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DAF52" w14:textId="77777777" w:rsidR="00982122" w:rsidRDefault="00A250A4" w:rsidP="00A250A4">
      <w:pPr>
        <w:pStyle w:val="Titel"/>
      </w:pPr>
      <w:r>
        <w:t>Minnesanteckningar från samiskt samråd, 190318</w:t>
      </w:r>
    </w:p>
    <w:p w14:paraId="762BCB3B" w14:textId="77777777" w:rsidR="00A250A4" w:rsidRDefault="00A250A4" w:rsidP="00A250A4"/>
    <w:p w14:paraId="09208C99" w14:textId="77777777" w:rsidR="00FA347C" w:rsidRDefault="00FA347C" w:rsidP="00A250A4">
      <w:pPr>
        <w:pStyle w:val="Brdtext-RJH"/>
        <w:rPr>
          <w:lang w:val="sv-SE"/>
        </w:rPr>
      </w:pPr>
      <w:r w:rsidRPr="00FA347C">
        <w:rPr>
          <w:highlight w:val="green"/>
          <w:lang w:val="sv-SE"/>
        </w:rPr>
        <w:t xml:space="preserve">Centralt innehåll är </w:t>
      </w:r>
      <w:proofErr w:type="spellStart"/>
      <w:r w:rsidRPr="00FA347C">
        <w:rPr>
          <w:highlight w:val="green"/>
          <w:lang w:val="sv-SE"/>
        </w:rPr>
        <w:t>grönmarkerat</w:t>
      </w:r>
      <w:proofErr w:type="spellEnd"/>
      <w:r w:rsidRPr="00FA347C">
        <w:rPr>
          <w:highlight w:val="green"/>
          <w:lang w:val="sv-SE"/>
        </w:rPr>
        <w:t>.</w:t>
      </w:r>
    </w:p>
    <w:p w14:paraId="40BE8E4B" w14:textId="77777777" w:rsidR="00FA347C" w:rsidRDefault="00FA347C" w:rsidP="00A250A4">
      <w:pPr>
        <w:pStyle w:val="Brdtext-RJH"/>
        <w:rPr>
          <w:lang w:val="sv-SE"/>
        </w:rPr>
      </w:pPr>
    </w:p>
    <w:p w14:paraId="69659C60" w14:textId="77777777" w:rsidR="00A250A4" w:rsidRDefault="00A250A4" w:rsidP="00A250A4">
      <w:pPr>
        <w:pStyle w:val="Brdtext-RJH"/>
        <w:rPr>
          <w:lang w:val="sv-SE"/>
        </w:rPr>
      </w:pPr>
      <w:r>
        <w:rPr>
          <w:lang w:val="sv-SE"/>
        </w:rPr>
        <w:t xml:space="preserve">Närvarande: Silje Thomasson, Richard Åström, Helen Bergkvist, Kia Flykt, </w:t>
      </w:r>
      <w:r w:rsidR="00AF345E">
        <w:rPr>
          <w:lang w:val="sv-SE"/>
        </w:rPr>
        <w:t>I</w:t>
      </w:r>
      <w:r>
        <w:rPr>
          <w:lang w:val="sv-SE"/>
        </w:rPr>
        <w:t>nga Lisa Axman Sara, Jerker Bexelius, Karin Thomasson (ordförande), Ingela Jönsson, Sofia Kling (sekreterare)</w:t>
      </w:r>
      <w:r w:rsidR="008E0848">
        <w:rPr>
          <w:lang w:val="sv-SE"/>
        </w:rPr>
        <w:t>, Maria Kumpula (adjungerad, punkt 4)</w:t>
      </w:r>
      <w:r>
        <w:rPr>
          <w:lang w:val="sv-SE"/>
        </w:rPr>
        <w:t>.</w:t>
      </w:r>
    </w:p>
    <w:p w14:paraId="7A2CF380" w14:textId="77777777" w:rsidR="00A250A4" w:rsidRDefault="00A250A4" w:rsidP="00A250A4">
      <w:pPr>
        <w:pStyle w:val="Brdtext-RJH"/>
        <w:rPr>
          <w:lang w:val="sv-SE"/>
        </w:rPr>
      </w:pPr>
    </w:p>
    <w:p w14:paraId="29867388" w14:textId="77777777" w:rsidR="00A250A4" w:rsidRPr="00FA347C" w:rsidRDefault="00A250A4" w:rsidP="00A250A4">
      <w:pPr>
        <w:pStyle w:val="Brdtext-RJH"/>
        <w:numPr>
          <w:ilvl w:val="0"/>
          <w:numId w:val="22"/>
        </w:numPr>
        <w:rPr>
          <w:highlight w:val="green"/>
          <w:lang w:val="sv-SE"/>
        </w:rPr>
      </w:pPr>
      <w:r w:rsidRPr="00A250A4">
        <w:rPr>
          <w:b/>
          <w:lang w:val="sv-SE"/>
        </w:rPr>
        <w:t>Välkomna!</w:t>
      </w:r>
      <w:r>
        <w:rPr>
          <w:lang w:val="sv-SE"/>
        </w:rPr>
        <w:t xml:space="preserve"> Karin hälsade alla välkomna. Vi inledde mötet med en presentationsrunda. Karin valdes till ordförande för mötet.</w:t>
      </w:r>
      <w:r>
        <w:rPr>
          <w:lang w:val="sv-SE"/>
        </w:rPr>
        <w:br/>
      </w:r>
      <w:r>
        <w:rPr>
          <w:lang w:val="sv-SE"/>
        </w:rPr>
        <w:br/>
      </w:r>
      <w:r w:rsidRPr="00FA347C">
        <w:rPr>
          <w:highlight w:val="green"/>
          <w:lang w:val="sv-SE"/>
        </w:rPr>
        <w:t>I samband med att Karin Thomasson presenterades som samrådets förtroendevalda representant lyftes frågan om samrådets inflytande i valet av polit</w:t>
      </w:r>
      <w:r w:rsidR="00092BCF" w:rsidRPr="00FA347C">
        <w:rPr>
          <w:highlight w:val="green"/>
          <w:lang w:val="sv-SE"/>
        </w:rPr>
        <w:t>iker</w:t>
      </w:r>
      <w:r w:rsidRPr="00FA347C">
        <w:rPr>
          <w:highlight w:val="green"/>
          <w:lang w:val="sv-SE"/>
        </w:rPr>
        <w:t xml:space="preserve">.  Samrådet hade inga invändningar mot Karin som </w:t>
      </w:r>
      <w:r w:rsidR="00092BCF" w:rsidRPr="00FA347C">
        <w:rPr>
          <w:highlight w:val="green"/>
          <w:lang w:val="sv-SE"/>
        </w:rPr>
        <w:t>person,</w:t>
      </w:r>
      <w:r w:rsidRPr="00FA347C">
        <w:rPr>
          <w:highlight w:val="green"/>
          <w:lang w:val="sv-SE"/>
        </w:rPr>
        <w:t xml:space="preserve"> me</w:t>
      </w:r>
      <w:r w:rsidR="00092BCF" w:rsidRPr="00FA347C">
        <w:rPr>
          <w:highlight w:val="green"/>
          <w:lang w:val="sv-SE"/>
        </w:rPr>
        <w:t>n</w:t>
      </w:r>
      <w:r w:rsidRPr="00FA347C">
        <w:rPr>
          <w:highlight w:val="green"/>
          <w:lang w:val="sv-SE"/>
        </w:rPr>
        <w:t xml:space="preserve"> hade principiella synpunkter på själva processen, där man menade att samrådet borde tillfrågas i valet av politiker. Frågan togs vidare till </w:t>
      </w:r>
      <w:r w:rsidR="00092BCF" w:rsidRPr="00FA347C">
        <w:rPr>
          <w:highlight w:val="green"/>
          <w:lang w:val="sv-SE"/>
        </w:rPr>
        <w:t>punkt 8 (nedan).</w:t>
      </w:r>
    </w:p>
    <w:p w14:paraId="260AEFF7" w14:textId="77777777" w:rsidR="00A250A4" w:rsidRDefault="00A250A4" w:rsidP="00A250A4">
      <w:pPr>
        <w:pStyle w:val="Brdtext-RJH"/>
        <w:ind w:left="720"/>
        <w:rPr>
          <w:lang w:val="sv-SE"/>
        </w:rPr>
      </w:pPr>
    </w:p>
    <w:p w14:paraId="0CA49C1E" w14:textId="77777777" w:rsidR="00A250A4" w:rsidRDefault="00A250A4" w:rsidP="00A250A4">
      <w:pPr>
        <w:pStyle w:val="Brdtext-RJH"/>
        <w:numPr>
          <w:ilvl w:val="0"/>
          <w:numId w:val="22"/>
        </w:numPr>
        <w:rPr>
          <w:lang w:val="sv-SE"/>
        </w:rPr>
      </w:pPr>
      <w:r w:rsidRPr="00A250A4">
        <w:rPr>
          <w:b/>
          <w:lang w:val="sv-SE"/>
        </w:rPr>
        <w:t>Frågor från samrådet.</w:t>
      </w:r>
      <w:r>
        <w:rPr>
          <w:lang w:val="sv-SE"/>
        </w:rPr>
        <w:t xml:space="preserve"> Inga frågor från samrådet anmäldes.</w:t>
      </w:r>
    </w:p>
    <w:p w14:paraId="2205E605" w14:textId="77777777" w:rsidR="00A250A4" w:rsidRDefault="00A250A4" w:rsidP="00A250A4">
      <w:pPr>
        <w:pStyle w:val="Liststycke"/>
      </w:pPr>
    </w:p>
    <w:p w14:paraId="57560D5B" w14:textId="77777777" w:rsidR="00A250A4" w:rsidRDefault="00A250A4" w:rsidP="00A250A4">
      <w:pPr>
        <w:pStyle w:val="Brdtext-RJH"/>
        <w:numPr>
          <w:ilvl w:val="0"/>
          <w:numId w:val="22"/>
        </w:numPr>
        <w:rPr>
          <w:lang w:val="sv-SE"/>
        </w:rPr>
      </w:pPr>
      <w:r w:rsidRPr="00A250A4">
        <w:rPr>
          <w:b/>
          <w:lang w:val="sv-SE"/>
        </w:rPr>
        <w:t>Föregående mötes minnesanteckningar.</w:t>
      </w:r>
      <w:r>
        <w:rPr>
          <w:lang w:val="sv-SE"/>
        </w:rPr>
        <w:t xml:space="preserve"> Dessa gicks igenom och följande punkter följdes upp:</w:t>
      </w:r>
    </w:p>
    <w:p w14:paraId="1B4B3719" w14:textId="77777777" w:rsidR="00310EAA" w:rsidRDefault="00310EAA" w:rsidP="00310EAA">
      <w:pPr>
        <w:pStyle w:val="Liststycke"/>
      </w:pPr>
    </w:p>
    <w:p w14:paraId="2F8D8829" w14:textId="77777777" w:rsidR="00310EAA" w:rsidRDefault="00310EAA" w:rsidP="00310EAA">
      <w:pPr>
        <w:pStyle w:val="Brdtext-RJH"/>
        <w:numPr>
          <w:ilvl w:val="1"/>
          <w:numId w:val="22"/>
        </w:numPr>
        <w:rPr>
          <w:lang w:val="sv-SE"/>
        </w:rPr>
      </w:pPr>
      <w:r>
        <w:rPr>
          <w:lang w:val="sv-SE"/>
        </w:rPr>
        <w:t>Tidsplanen för den strategiska planen för samers rätt till en jämlik hälso- och sjukvård har skjutits fram. Planen ska enligt nu liggande tidsplan beslutas under hösten. Beslut vad gäller finansiering av planens genomförande tas av Regionstyrelsen redan 190326.</w:t>
      </w:r>
    </w:p>
    <w:p w14:paraId="63AD4AB5" w14:textId="77777777" w:rsidR="00310EAA" w:rsidRDefault="00310EAA" w:rsidP="00310EAA">
      <w:pPr>
        <w:pStyle w:val="Brdtext-RJH"/>
        <w:numPr>
          <w:ilvl w:val="1"/>
          <w:numId w:val="22"/>
        </w:numPr>
        <w:rPr>
          <w:lang w:val="sv-SE"/>
        </w:rPr>
      </w:pPr>
      <w:r>
        <w:rPr>
          <w:lang w:val="sv-SE"/>
        </w:rPr>
        <w:t xml:space="preserve">I arbetet med att förtydliga behovet av ett nationellt centrum för samisk hälsa genomförs nu dialoger med samiska intressenter. Elin Bergarp (projektledare Nätverk för samisk hälsa) och Laila Daerga (länskoordinator för Västerbotten) har träffat Same </w:t>
      </w:r>
      <w:proofErr w:type="spellStart"/>
      <w:r>
        <w:rPr>
          <w:lang w:val="sv-SE"/>
        </w:rPr>
        <w:t>Ätnam</w:t>
      </w:r>
      <w:proofErr w:type="spellEnd"/>
      <w:r>
        <w:rPr>
          <w:lang w:val="sv-SE"/>
        </w:rPr>
        <w:t>, Riksorganisationen Samerna och Landsorganisationen Svenska samerna. Fler dialogmöten är inplanerade.</w:t>
      </w:r>
    </w:p>
    <w:p w14:paraId="0A17FC57" w14:textId="77777777" w:rsidR="00310EAA" w:rsidRDefault="00310EAA" w:rsidP="00310EAA">
      <w:pPr>
        <w:pStyle w:val="Brdtext-RJH"/>
        <w:numPr>
          <w:ilvl w:val="1"/>
          <w:numId w:val="22"/>
        </w:numPr>
        <w:rPr>
          <w:lang w:val="sv-SE"/>
        </w:rPr>
      </w:pPr>
      <w:r>
        <w:rPr>
          <w:lang w:val="sv-SE"/>
        </w:rPr>
        <w:t>Jerkers förslag att använda en del av återstående medel från statsbidraget undersöktes före årsskiftet men gick inte igenom.</w:t>
      </w:r>
    </w:p>
    <w:p w14:paraId="55384F60" w14:textId="77777777" w:rsidR="004D5248" w:rsidRPr="00FA347C" w:rsidRDefault="00310EAA" w:rsidP="00310EAA">
      <w:pPr>
        <w:pStyle w:val="Brdtext-RJH"/>
        <w:numPr>
          <w:ilvl w:val="1"/>
          <w:numId w:val="22"/>
        </w:numPr>
        <w:rPr>
          <w:highlight w:val="green"/>
          <w:lang w:val="sv-SE"/>
        </w:rPr>
      </w:pPr>
      <w:r w:rsidRPr="00FA347C">
        <w:rPr>
          <w:highlight w:val="green"/>
          <w:lang w:val="sv-SE"/>
        </w:rPr>
        <w:t>Mötesdatum 2019: Det inbokade mötet i december flyttas till den 3/12, kl.13-16.</w:t>
      </w:r>
    </w:p>
    <w:p w14:paraId="6C49F16F" w14:textId="77777777" w:rsidR="001067AD" w:rsidRDefault="001067AD" w:rsidP="001067AD">
      <w:pPr>
        <w:pStyle w:val="Brdtext-RJH"/>
        <w:ind w:left="1440"/>
        <w:rPr>
          <w:lang w:val="sv-SE"/>
        </w:rPr>
      </w:pPr>
    </w:p>
    <w:p w14:paraId="6BC02E2D" w14:textId="77777777" w:rsidR="00310EAA" w:rsidRDefault="004D5248" w:rsidP="004D5248">
      <w:pPr>
        <w:pStyle w:val="Brdtext-RJH"/>
        <w:numPr>
          <w:ilvl w:val="0"/>
          <w:numId w:val="22"/>
        </w:numPr>
        <w:rPr>
          <w:lang w:val="sv-SE"/>
        </w:rPr>
      </w:pPr>
      <w:r w:rsidRPr="001067AD">
        <w:rPr>
          <w:b/>
          <w:lang w:val="sv-SE"/>
        </w:rPr>
        <w:t>Regional utvecklingsstrategi.</w:t>
      </w:r>
      <w:r>
        <w:rPr>
          <w:lang w:val="sv-SE"/>
        </w:rPr>
        <w:t xml:space="preserve"> Maria Kumpula, som är samordnare på Område Näringsliv, berättade om revideringen av den regionala utvecklingsstrategin</w:t>
      </w:r>
      <w:r w:rsidR="001067AD">
        <w:rPr>
          <w:lang w:val="sv-SE"/>
        </w:rPr>
        <w:t xml:space="preserve"> (RUS)</w:t>
      </w:r>
      <w:r>
        <w:rPr>
          <w:lang w:val="sv-SE"/>
        </w:rPr>
        <w:t>. Regionen ansvarar för revideringen, men strategin omfattar även kommunerna och hela länet. Innehållet i</w:t>
      </w:r>
      <w:r w:rsidR="001067AD">
        <w:rPr>
          <w:lang w:val="sv-SE"/>
        </w:rPr>
        <w:t xml:space="preserve"> strategin</w:t>
      </w:r>
      <w:r>
        <w:rPr>
          <w:lang w:val="sv-SE"/>
        </w:rPr>
        <w:t xml:space="preserve"> påverkar riktning och prioriteringar inom regional utveckling. </w:t>
      </w:r>
      <w:r w:rsidR="001067AD">
        <w:rPr>
          <w:lang w:val="sv-SE"/>
        </w:rPr>
        <w:t xml:space="preserve">Regionala utvecklingsmedel (EU) </w:t>
      </w:r>
      <w:r w:rsidR="008E0848">
        <w:rPr>
          <w:lang w:val="sv-SE"/>
        </w:rPr>
        <w:t xml:space="preserve">fördelas </w:t>
      </w:r>
      <w:r w:rsidR="00AA605B">
        <w:rPr>
          <w:lang w:val="sv-SE"/>
        </w:rPr>
        <w:t>utifrån innehållet i</w:t>
      </w:r>
      <w:r w:rsidR="001067AD">
        <w:rPr>
          <w:lang w:val="sv-SE"/>
        </w:rPr>
        <w:t xml:space="preserve"> strategi</w:t>
      </w:r>
      <w:r w:rsidR="00AA605B">
        <w:rPr>
          <w:lang w:val="sv-SE"/>
        </w:rPr>
        <w:t>n</w:t>
      </w:r>
      <w:r w:rsidR="001067AD">
        <w:rPr>
          <w:lang w:val="sv-SE"/>
        </w:rPr>
        <w:t xml:space="preserve">. Det konstaterades att </w:t>
      </w:r>
      <w:proofErr w:type="spellStart"/>
      <w:r w:rsidR="001067AD">
        <w:rPr>
          <w:lang w:val="sv-SE"/>
        </w:rPr>
        <w:t>RUS:en</w:t>
      </w:r>
      <w:proofErr w:type="spellEnd"/>
      <w:r w:rsidR="001067AD">
        <w:rPr>
          <w:lang w:val="sv-SE"/>
        </w:rPr>
        <w:t xml:space="preserve"> är viktig för </w:t>
      </w:r>
      <w:r w:rsidR="008E0848">
        <w:rPr>
          <w:lang w:val="sv-SE"/>
        </w:rPr>
        <w:t>samisk befolkning</w:t>
      </w:r>
      <w:r w:rsidR="00AA605B">
        <w:rPr>
          <w:lang w:val="sv-SE"/>
        </w:rPr>
        <w:t xml:space="preserve"> och att det är viktigt att komma in med samiska perspektiv.</w:t>
      </w:r>
      <w:r w:rsidR="008E0848">
        <w:rPr>
          <w:lang w:val="sv-SE"/>
        </w:rPr>
        <w:t xml:space="preserve"> </w:t>
      </w:r>
    </w:p>
    <w:p w14:paraId="46B8621E" w14:textId="77777777" w:rsidR="008E0848" w:rsidRDefault="008E0848" w:rsidP="008E0848">
      <w:pPr>
        <w:pStyle w:val="Brdtext-RJH"/>
        <w:rPr>
          <w:lang w:val="sv-SE"/>
        </w:rPr>
      </w:pPr>
    </w:p>
    <w:p w14:paraId="2A98F6C9" w14:textId="77777777" w:rsidR="00AA605B" w:rsidRDefault="008E0848" w:rsidP="008E0848">
      <w:pPr>
        <w:pStyle w:val="Brdtext-RJH"/>
        <w:ind w:left="720"/>
        <w:rPr>
          <w:lang w:val="sv-SE"/>
        </w:rPr>
      </w:pPr>
      <w:r>
        <w:rPr>
          <w:lang w:val="sv-SE"/>
        </w:rPr>
        <w:t>Av förordningen om regionalt tillväxtarbete framgår att samverkan med andra aktörer ska erbjudas. Region Jämtland Härjedalen har valt ett nytt arbetssätt. Förutom att ha kommunträffar har medel utlysts för aktörer som vill</w:t>
      </w:r>
      <w:r w:rsidR="00AA605B">
        <w:rPr>
          <w:lang w:val="sv-SE"/>
        </w:rPr>
        <w:t xml:space="preserve"> ”v</w:t>
      </w:r>
      <w:r w:rsidR="00AA605B">
        <w:t>ara aktivt samskapande i det regionala utvecklingsstrategiska arbetet</w:t>
      </w:r>
      <w:r w:rsidR="00AA605B">
        <w:rPr>
          <w:lang w:val="sv-SE"/>
        </w:rPr>
        <w:t xml:space="preserve">” (information om utlysningen finns här: </w:t>
      </w:r>
      <w:hyperlink r:id="rId8" w:history="1">
        <w:r w:rsidR="00AA605B" w:rsidRPr="005B7B33">
          <w:rPr>
            <w:rStyle w:val="Hyperlnk"/>
            <w:lang w:val="sv-SE"/>
          </w:rPr>
          <w:t>https://www.regionjh.se/utlysning</w:t>
        </w:r>
      </w:hyperlink>
      <w:r w:rsidR="00AA605B">
        <w:rPr>
          <w:lang w:val="sv-SE"/>
        </w:rPr>
        <w:t xml:space="preserve">.) </w:t>
      </w:r>
    </w:p>
    <w:p w14:paraId="49404759" w14:textId="77777777" w:rsidR="00AA605B" w:rsidRDefault="00AA605B" w:rsidP="008E0848">
      <w:pPr>
        <w:pStyle w:val="Brdtext-RJH"/>
        <w:ind w:left="720"/>
        <w:rPr>
          <w:lang w:val="sv-SE"/>
        </w:rPr>
      </w:pPr>
    </w:p>
    <w:p w14:paraId="41FE025D" w14:textId="77777777" w:rsidR="008E0848" w:rsidRPr="00FA347C" w:rsidRDefault="00AA605B" w:rsidP="008E0848">
      <w:pPr>
        <w:pStyle w:val="Brdtext-RJH"/>
        <w:ind w:left="720"/>
        <w:rPr>
          <w:lang w:val="sv-SE"/>
        </w:rPr>
      </w:pPr>
      <w:r w:rsidRPr="00FA347C">
        <w:rPr>
          <w:highlight w:val="green"/>
          <w:lang w:val="sv-SE"/>
        </w:rPr>
        <w:t xml:space="preserve">Jerker meddelade att </w:t>
      </w:r>
      <w:proofErr w:type="spellStart"/>
      <w:r w:rsidRPr="00FA347C">
        <w:rPr>
          <w:highlight w:val="green"/>
          <w:lang w:val="sv-SE"/>
        </w:rPr>
        <w:t>Gaaltije</w:t>
      </w:r>
      <w:proofErr w:type="spellEnd"/>
      <w:r w:rsidRPr="00FA347C">
        <w:rPr>
          <w:highlight w:val="green"/>
          <w:lang w:val="sv-SE"/>
        </w:rPr>
        <w:t xml:space="preserve"> avser söka medel för detta. Det innebär att </w:t>
      </w:r>
      <w:proofErr w:type="spellStart"/>
      <w:r w:rsidRPr="00FA347C">
        <w:rPr>
          <w:highlight w:val="green"/>
          <w:lang w:val="sv-SE"/>
        </w:rPr>
        <w:t>Gaaltije</w:t>
      </w:r>
      <w:proofErr w:type="spellEnd"/>
      <w:r w:rsidRPr="00FA347C">
        <w:rPr>
          <w:highlight w:val="green"/>
          <w:lang w:val="sv-SE"/>
        </w:rPr>
        <w:t xml:space="preserve"> genomför samskapande aktiviteter i syfte att bidra med samiskt innehåll till </w:t>
      </w:r>
      <w:r w:rsidR="00B70749" w:rsidRPr="00FA347C">
        <w:rPr>
          <w:highlight w:val="green"/>
          <w:lang w:val="sv-SE"/>
        </w:rPr>
        <w:t>den regionala utvecklings</w:t>
      </w:r>
      <w:r w:rsidRPr="00FA347C">
        <w:rPr>
          <w:highlight w:val="green"/>
          <w:lang w:val="sv-SE"/>
        </w:rPr>
        <w:t>strategin. Det innebär också att samrådet inte genomför någon egen aktivitet med anledning av detta.</w:t>
      </w:r>
      <w:r w:rsidRPr="00FA347C">
        <w:rPr>
          <w:lang w:val="sv-SE"/>
        </w:rPr>
        <w:t xml:space="preserve"> </w:t>
      </w:r>
    </w:p>
    <w:p w14:paraId="48AD8C3E" w14:textId="77777777" w:rsidR="00AA605B" w:rsidRDefault="00AA605B" w:rsidP="008E0848">
      <w:pPr>
        <w:pStyle w:val="Brdtext-RJH"/>
        <w:ind w:left="720"/>
        <w:rPr>
          <w:lang w:val="sv-SE"/>
        </w:rPr>
      </w:pPr>
    </w:p>
    <w:p w14:paraId="44E9F3ED" w14:textId="77777777" w:rsidR="00AA605B" w:rsidRDefault="00AA605B" w:rsidP="008E0848">
      <w:pPr>
        <w:pStyle w:val="Brdtext-RJH"/>
        <w:ind w:left="720"/>
        <w:rPr>
          <w:lang w:val="sv-SE"/>
        </w:rPr>
      </w:pPr>
      <w:r>
        <w:rPr>
          <w:lang w:val="sv-SE"/>
        </w:rPr>
        <w:t xml:space="preserve">Den regionala utvecklingsstrategin ska vara klar </w:t>
      </w:r>
      <w:r w:rsidR="00135BA4">
        <w:rPr>
          <w:lang w:val="sv-SE"/>
        </w:rPr>
        <w:t xml:space="preserve">och börja gälla </w:t>
      </w:r>
      <w:r>
        <w:rPr>
          <w:lang w:val="sv-SE"/>
        </w:rPr>
        <w:t xml:space="preserve">2021. Maria </w:t>
      </w:r>
      <w:proofErr w:type="spellStart"/>
      <w:r>
        <w:rPr>
          <w:lang w:val="sv-SE"/>
        </w:rPr>
        <w:t>Kumpulas</w:t>
      </w:r>
      <w:proofErr w:type="spellEnd"/>
      <w:r>
        <w:rPr>
          <w:lang w:val="sv-SE"/>
        </w:rPr>
        <w:t xml:space="preserve"> presentation bifogas minnesanteckningarna</w:t>
      </w:r>
      <w:r w:rsidR="002F617E">
        <w:rPr>
          <w:lang w:val="sv-SE"/>
        </w:rPr>
        <w:t xml:space="preserve"> (bilaga 1)</w:t>
      </w:r>
      <w:r>
        <w:rPr>
          <w:lang w:val="sv-SE"/>
        </w:rPr>
        <w:t>.</w:t>
      </w:r>
    </w:p>
    <w:p w14:paraId="5E3F96EC" w14:textId="77777777" w:rsidR="00B70749" w:rsidRDefault="00B70749" w:rsidP="008E0848">
      <w:pPr>
        <w:pStyle w:val="Brdtext-RJH"/>
        <w:ind w:left="720"/>
        <w:rPr>
          <w:lang w:val="sv-SE"/>
        </w:rPr>
      </w:pPr>
    </w:p>
    <w:p w14:paraId="488DD50B" w14:textId="77777777" w:rsidR="00EE2205" w:rsidRPr="006A2761" w:rsidRDefault="00B70749" w:rsidP="00EE2205">
      <w:pPr>
        <w:pStyle w:val="Brdtext-RJH"/>
        <w:numPr>
          <w:ilvl w:val="0"/>
          <w:numId w:val="22"/>
        </w:numPr>
        <w:rPr>
          <w:b/>
          <w:lang w:val="sv-SE"/>
        </w:rPr>
      </w:pPr>
      <w:r w:rsidRPr="006A2761">
        <w:rPr>
          <w:b/>
          <w:lang w:val="sv-SE"/>
        </w:rPr>
        <w:t xml:space="preserve">Akutsjukvård i extrem glesbygd (AXG). </w:t>
      </w:r>
      <w:r w:rsidR="003821C9" w:rsidRPr="006A2761">
        <w:rPr>
          <w:lang w:val="sv-SE"/>
        </w:rPr>
        <w:t>Ingela berättade att Regiondirektören beslutat att regionens samarbete med Region Västerbotten om AXG ska förändras. Regionen har tidigare betalat 436 000kr/år till Region Västerbotten. Efter en utvärdering</w:t>
      </w:r>
      <w:r w:rsidR="00671DF5" w:rsidRPr="006A2761">
        <w:rPr>
          <w:lang w:val="sv-SE"/>
        </w:rPr>
        <w:t xml:space="preserve"> har </w:t>
      </w:r>
      <w:r w:rsidR="006A2761" w:rsidRPr="006A2761">
        <w:rPr>
          <w:lang w:val="sv-SE"/>
        </w:rPr>
        <w:t>R</w:t>
      </w:r>
      <w:r w:rsidR="00671DF5" w:rsidRPr="006A2761">
        <w:rPr>
          <w:lang w:val="sv-SE"/>
        </w:rPr>
        <w:t>egiondirektören gjort bed</w:t>
      </w:r>
      <w:r w:rsidR="0078174A" w:rsidRPr="006A2761">
        <w:rPr>
          <w:lang w:val="sv-SE"/>
        </w:rPr>
        <w:t>ö</w:t>
      </w:r>
      <w:r w:rsidR="00671DF5" w:rsidRPr="006A2761">
        <w:rPr>
          <w:lang w:val="sv-SE"/>
        </w:rPr>
        <w:t>mningen</w:t>
      </w:r>
      <w:r w:rsidR="003821C9" w:rsidRPr="006A2761">
        <w:rPr>
          <w:lang w:val="sv-SE"/>
        </w:rPr>
        <w:t xml:space="preserve"> att </w:t>
      </w:r>
      <w:r w:rsidR="006A2761" w:rsidRPr="006A2761">
        <w:rPr>
          <w:lang w:val="sv-SE"/>
        </w:rPr>
        <w:t>utvecklingen framåt kan gynnas av att mer arbete sker internt hos oss</w:t>
      </w:r>
      <w:r w:rsidR="003821C9" w:rsidRPr="006A2761">
        <w:rPr>
          <w:lang w:val="sv-SE"/>
        </w:rPr>
        <w:t xml:space="preserve">. </w:t>
      </w:r>
      <w:r w:rsidR="006A2761">
        <w:rPr>
          <w:lang w:val="sv-SE"/>
        </w:rPr>
        <w:t xml:space="preserve">Detta gäller både utbildnings-, omhändertagande- och </w:t>
      </w:r>
      <w:proofErr w:type="spellStart"/>
      <w:r w:rsidR="006A2761">
        <w:rPr>
          <w:lang w:val="sv-SE"/>
        </w:rPr>
        <w:t>transportdelen</w:t>
      </w:r>
      <w:proofErr w:type="spellEnd"/>
      <w:r w:rsidR="006A2761">
        <w:rPr>
          <w:lang w:val="sv-SE"/>
        </w:rPr>
        <w:t xml:space="preserve">. </w:t>
      </w:r>
    </w:p>
    <w:p w14:paraId="0432E3C3" w14:textId="77777777" w:rsidR="006A2761" w:rsidRPr="006A2761" w:rsidRDefault="006A2761" w:rsidP="006A2761">
      <w:pPr>
        <w:pStyle w:val="Brdtext-RJH"/>
        <w:ind w:left="720"/>
        <w:rPr>
          <w:b/>
          <w:lang w:val="sv-SE"/>
        </w:rPr>
      </w:pPr>
    </w:p>
    <w:p w14:paraId="2F585E5F" w14:textId="77777777" w:rsidR="00B70749" w:rsidRDefault="003821C9" w:rsidP="00EE2205">
      <w:pPr>
        <w:pStyle w:val="Brdtext-RJH"/>
        <w:ind w:left="720"/>
        <w:rPr>
          <w:lang w:val="sv-SE"/>
        </w:rPr>
      </w:pPr>
      <w:r>
        <w:rPr>
          <w:lang w:val="sv-SE"/>
        </w:rPr>
        <w:t>Det är inte klart hur Region Jämtland Härjedalen och Region Västerbotten ska samarbet</w:t>
      </w:r>
      <w:r w:rsidR="00EE2205">
        <w:rPr>
          <w:lang w:val="sv-SE"/>
        </w:rPr>
        <w:t>a</w:t>
      </w:r>
      <w:r>
        <w:rPr>
          <w:lang w:val="sv-SE"/>
        </w:rPr>
        <w:t xml:space="preserve"> kring AXG framöver, men inriktning</w:t>
      </w:r>
      <w:r w:rsidR="006A2761">
        <w:rPr>
          <w:lang w:val="sv-SE"/>
        </w:rPr>
        <w:t>en</w:t>
      </w:r>
      <w:r>
        <w:rPr>
          <w:lang w:val="sv-SE"/>
        </w:rPr>
        <w:t xml:space="preserve"> är att samarbetet ska fortsätta. Ingela betonade att beslutet inte är en besparingsåtgärd. Därmed finns medlen tillgängliga för fortsatt AXG-utbildning och utveckling av delvis nya arbetssätt.</w:t>
      </w:r>
    </w:p>
    <w:p w14:paraId="6C2934A1" w14:textId="77777777" w:rsidR="00EE2205" w:rsidRDefault="00EE2205" w:rsidP="00EE2205">
      <w:pPr>
        <w:pStyle w:val="Brdtext-RJH"/>
        <w:ind w:left="720"/>
        <w:rPr>
          <w:lang w:val="sv-SE"/>
        </w:rPr>
      </w:pPr>
    </w:p>
    <w:p w14:paraId="03D507B1" w14:textId="77777777" w:rsidR="00EE2205" w:rsidRDefault="00EE2205" w:rsidP="00EE2205">
      <w:pPr>
        <w:pStyle w:val="Brdtext-RJH"/>
        <w:ind w:left="720"/>
        <w:rPr>
          <w:lang w:val="sv-SE"/>
        </w:rPr>
      </w:pPr>
      <w:r>
        <w:rPr>
          <w:lang w:val="sv-SE"/>
        </w:rPr>
        <w:t xml:space="preserve">Regiondirektören har beslutat att AXG fortsättningsvis </w:t>
      </w:r>
      <w:r w:rsidR="0078174A">
        <w:rPr>
          <w:lang w:val="sv-SE"/>
        </w:rPr>
        <w:t>ska</w:t>
      </w:r>
      <w:r>
        <w:rPr>
          <w:lang w:val="sv-SE"/>
        </w:rPr>
        <w:t xml:space="preserve"> drivas i projektform, vilket </w:t>
      </w:r>
      <w:r w:rsidR="0078174A">
        <w:rPr>
          <w:lang w:val="sv-SE"/>
        </w:rPr>
        <w:t>beskrivs</w:t>
      </w:r>
      <w:r>
        <w:rPr>
          <w:lang w:val="sv-SE"/>
        </w:rPr>
        <w:t xml:space="preserve"> som ett sätt att säkra utveckling och finansiering. Projektet omfattar Område Primärvård, Område Akutsjukvård och </w:t>
      </w:r>
      <w:r w:rsidR="0078174A">
        <w:rPr>
          <w:lang w:val="sv-SE"/>
        </w:rPr>
        <w:t>H</w:t>
      </w:r>
      <w:r>
        <w:rPr>
          <w:lang w:val="sv-SE"/>
        </w:rPr>
        <w:t>älso- och sjukvårdspolitiska avdelningen</w:t>
      </w:r>
      <w:r w:rsidR="0078174A">
        <w:rPr>
          <w:lang w:val="sv-SE"/>
        </w:rPr>
        <w:t xml:space="preserve"> inom regionstaben</w:t>
      </w:r>
      <w:r w:rsidR="00671DF5">
        <w:rPr>
          <w:lang w:val="sv-SE"/>
        </w:rPr>
        <w:t xml:space="preserve"> (dvs </w:t>
      </w:r>
      <w:proofErr w:type="spellStart"/>
      <w:r w:rsidR="00671DF5">
        <w:rPr>
          <w:lang w:val="sv-SE"/>
        </w:rPr>
        <w:t>utvecklingsstrateg</w:t>
      </w:r>
      <w:proofErr w:type="spellEnd"/>
      <w:r w:rsidR="00671DF5">
        <w:rPr>
          <w:lang w:val="sv-SE"/>
        </w:rPr>
        <w:t xml:space="preserve"> nationella minoriteter)</w:t>
      </w:r>
      <w:r>
        <w:rPr>
          <w:lang w:val="sv-SE"/>
        </w:rPr>
        <w:t xml:space="preserve">. Av regiondirektörens uppdrag till verksamheterna framgår att projektet ska ha samisk representation. </w:t>
      </w:r>
      <w:proofErr w:type="spellStart"/>
      <w:r w:rsidR="0078174A">
        <w:rPr>
          <w:lang w:val="sv-SE"/>
        </w:rPr>
        <w:t>Utvecklingsstrategens</w:t>
      </w:r>
      <w:proofErr w:type="spellEnd"/>
      <w:r w:rsidR="0078174A">
        <w:rPr>
          <w:lang w:val="sv-SE"/>
        </w:rPr>
        <w:t xml:space="preserve"> uppdrag är att säkerställa delaktighet och förankra arbetet bland samerna. </w:t>
      </w:r>
      <w:r>
        <w:rPr>
          <w:lang w:val="sv-SE"/>
        </w:rPr>
        <w:t xml:space="preserve">En projektplan ska vara klar den 30/5. Maria Carlund blir projektledare. </w:t>
      </w:r>
    </w:p>
    <w:p w14:paraId="1E94C6E0" w14:textId="77777777" w:rsidR="00EE2205" w:rsidRDefault="00EE2205" w:rsidP="00EE2205">
      <w:pPr>
        <w:pStyle w:val="Brdtext-RJH"/>
        <w:ind w:left="720"/>
        <w:rPr>
          <w:lang w:val="sv-SE"/>
        </w:rPr>
      </w:pPr>
    </w:p>
    <w:p w14:paraId="4C9E5458" w14:textId="77777777" w:rsidR="00EE2205" w:rsidRDefault="00EE2205" w:rsidP="00EE2205">
      <w:pPr>
        <w:pStyle w:val="Brdtext-RJH"/>
        <w:ind w:left="720"/>
        <w:rPr>
          <w:lang w:val="sv-SE"/>
        </w:rPr>
      </w:pPr>
      <w:r>
        <w:rPr>
          <w:lang w:val="sv-SE"/>
        </w:rPr>
        <w:t>Regiondirektörens uppdrag till verksamheterna, som Ingela presenterade under samrådet, bifogas minnesanteckningarna</w:t>
      </w:r>
      <w:r w:rsidR="006A2761">
        <w:rPr>
          <w:lang w:val="sv-SE"/>
        </w:rPr>
        <w:t xml:space="preserve"> (bilaga 2)</w:t>
      </w:r>
      <w:r>
        <w:rPr>
          <w:lang w:val="sv-SE"/>
        </w:rPr>
        <w:t>.</w:t>
      </w:r>
    </w:p>
    <w:p w14:paraId="71168D0E" w14:textId="77777777" w:rsidR="004F05CF" w:rsidRDefault="004F05CF" w:rsidP="00EE2205">
      <w:pPr>
        <w:pStyle w:val="Brdtext-RJH"/>
        <w:ind w:left="720"/>
        <w:rPr>
          <w:lang w:val="sv-SE"/>
        </w:rPr>
      </w:pPr>
    </w:p>
    <w:p w14:paraId="092E512B" w14:textId="77777777" w:rsidR="004F05CF" w:rsidRDefault="004F05CF" w:rsidP="00EE2205">
      <w:pPr>
        <w:pStyle w:val="Brdtext-RJH"/>
        <w:ind w:left="720"/>
        <w:rPr>
          <w:lang w:val="sv-SE"/>
        </w:rPr>
      </w:pPr>
      <w:r>
        <w:rPr>
          <w:lang w:val="sv-SE"/>
        </w:rPr>
        <w:t xml:space="preserve">Samrådet menade att AXG är bra. Särskilt lyftes vikten av </w:t>
      </w:r>
      <w:r w:rsidR="004B2272">
        <w:rPr>
          <w:lang w:val="sv-SE"/>
        </w:rPr>
        <w:t xml:space="preserve">fortsatta </w:t>
      </w:r>
      <w:r>
        <w:rPr>
          <w:lang w:val="sv-SE"/>
        </w:rPr>
        <w:t>utbildning</w:t>
      </w:r>
      <w:r w:rsidR="001F17F1">
        <w:rPr>
          <w:lang w:val="sv-SE"/>
        </w:rPr>
        <w:t>ar</w:t>
      </w:r>
      <w:r w:rsidR="004B2272">
        <w:rPr>
          <w:lang w:val="sv-SE"/>
        </w:rPr>
        <w:t xml:space="preserve"> fram, inklusive </w:t>
      </w:r>
      <w:r>
        <w:rPr>
          <w:lang w:val="sv-SE"/>
        </w:rPr>
        <w:t>repetitionsutbildningar.</w:t>
      </w:r>
      <w:r w:rsidR="001F17F1">
        <w:rPr>
          <w:lang w:val="sv-SE"/>
        </w:rPr>
        <w:t xml:space="preserve"> Även betydelsen av att ha en ordnad larmväg, där man får prata med någon som förstår och som använder samma språk (t.ex. den anatomiska kartan), poängterades. När legitimerad personal utbildas är det på motsvarande sätt viktigt att de får kunskap om AXG-manualen. </w:t>
      </w:r>
    </w:p>
    <w:p w14:paraId="50EC947E" w14:textId="77777777" w:rsidR="001F17F1" w:rsidRDefault="001F17F1" w:rsidP="00EE2205">
      <w:pPr>
        <w:pStyle w:val="Brdtext-RJH"/>
        <w:ind w:left="720"/>
        <w:rPr>
          <w:lang w:val="sv-SE"/>
        </w:rPr>
      </w:pPr>
    </w:p>
    <w:p w14:paraId="1F09969E" w14:textId="77777777" w:rsidR="001F17F1" w:rsidRDefault="001F17F1" w:rsidP="00EE2205">
      <w:pPr>
        <w:pStyle w:val="Brdtext-RJH"/>
        <w:ind w:left="720"/>
        <w:rPr>
          <w:lang w:val="sv-SE"/>
        </w:rPr>
      </w:pPr>
      <w:r>
        <w:rPr>
          <w:lang w:val="sv-SE"/>
        </w:rPr>
        <w:lastRenderedPageBreak/>
        <w:t>Kia, som själv är AXG-instruktör, förklarade också att vi har för få AXG-instruktörer i Jämtland Härjedalen. Dessutom visar erfarenhet att det är svårt för instruktörerna att komma ifrån ordinarie arbete. Sammantaget innebär det att vi inte är självförsörjande vad gäller AXG-instruktörer. Samrådet uttalade oro för att sådant som är bra försvinner.</w:t>
      </w:r>
    </w:p>
    <w:p w14:paraId="4DE3F401" w14:textId="77777777" w:rsidR="001F17F1" w:rsidRDefault="001F17F1" w:rsidP="00EE2205">
      <w:pPr>
        <w:pStyle w:val="Brdtext-RJH"/>
        <w:ind w:left="720"/>
        <w:rPr>
          <w:lang w:val="sv-SE"/>
        </w:rPr>
      </w:pPr>
    </w:p>
    <w:p w14:paraId="3D14A494" w14:textId="77777777" w:rsidR="001F17F1" w:rsidRDefault="001F17F1" w:rsidP="00EE2205">
      <w:pPr>
        <w:pStyle w:val="Brdtext-RJH"/>
        <w:ind w:left="720"/>
        <w:rPr>
          <w:lang w:val="sv-SE"/>
        </w:rPr>
      </w:pPr>
      <w:r>
        <w:rPr>
          <w:lang w:val="sv-SE"/>
        </w:rPr>
        <w:t xml:space="preserve">Ingela </w:t>
      </w:r>
      <w:r w:rsidR="00DE22E6">
        <w:rPr>
          <w:lang w:val="sv-SE"/>
        </w:rPr>
        <w:t>förtydligade</w:t>
      </w:r>
      <w:r>
        <w:rPr>
          <w:lang w:val="sv-SE"/>
        </w:rPr>
        <w:t xml:space="preserve"> att intentionen är att vi ska fortsätta samarbeta med Region Västerbotten kring AXG-utbildningar, medan larmvägar är sådant som regionen avser hantera inom ordinarie organisation. </w:t>
      </w:r>
    </w:p>
    <w:p w14:paraId="5BFA8FEA" w14:textId="77777777" w:rsidR="00DE22E6" w:rsidRDefault="00DE22E6" w:rsidP="00EE2205">
      <w:pPr>
        <w:pStyle w:val="Brdtext-RJH"/>
        <w:ind w:left="720"/>
        <w:rPr>
          <w:lang w:val="sv-SE"/>
        </w:rPr>
      </w:pPr>
    </w:p>
    <w:p w14:paraId="366FEF28" w14:textId="77777777" w:rsidR="00DE22E6" w:rsidRDefault="00DE22E6" w:rsidP="00EE2205">
      <w:pPr>
        <w:pStyle w:val="Brdtext-RJH"/>
        <w:ind w:left="720"/>
        <w:rPr>
          <w:lang w:val="sv-SE"/>
        </w:rPr>
      </w:pPr>
      <w:r>
        <w:rPr>
          <w:lang w:val="sv-SE"/>
        </w:rPr>
        <w:t>År 2017 togs en rekommendation fram av representanter för samerna med anledning av AXG. Denna kan eventuellt ligga till grund för ett förnyat gemensamt ställningstagande.</w:t>
      </w:r>
    </w:p>
    <w:p w14:paraId="7F36A1A0" w14:textId="77777777" w:rsidR="00DE22E6" w:rsidRDefault="00DE22E6" w:rsidP="00EE2205">
      <w:pPr>
        <w:pStyle w:val="Brdtext-RJH"/>
        <w:ind w:left="720"/>
        <w:rPr>
          <w:lang w:val="sv-SE"/>
        </w:rPr>
      </w:pPr>
    </w:p>
    <w:p w14:paraId="6DE37DFE" w14:textId="77777777" w:rsidR="00DE22E6" w:rsidRPr="00FA347C" w:rsidRDefault="00DE22E6" w:rsidP="00EE2205">
      <w:pPr>
        <w:pStyle w:val="Brdtext-RJH"/>
        <w:ind w:left="720"/>
        <w:rPr>
          <w:highlight w:val="green"/>
          <w:lang w:val="sv-SE"/>
        </w:rPr>
      </w:pPr>
      <w:r w:rsidRPr="00FA347C">
        <w:rPr>
          <w:highlight w:val="green"/>
          <w:lang w:val="sv-SE"/>
        </w:rPr>
        <w:t>Med anledning av ovanstående kom samrådet överens om följande:</w:t>
      </w:r>
    </w:p>
    <w:p w14:paraId="4B6577AD" w14:textId="77777777" w:rsidR="00DE22E6" w:rsidRPr="00FA347C" w:rsidRDefault="00DE22E6" w:rsidP="00DE22E6">
      <w:pPr>
        <w:pStyle w:val="Brdtext-RJH"/>
        <w:numPr>
          <w:ilvl w:val="0"/>
          <w:numId w:val="23"/>
        </w:numPr>
        <w:rPr>
          <w:highlight w:val="green"/>
          <w:lang w:val="sv-SE"/>
        </w:rPr>
      </w:pPr>
      <w:r w:rsidRPr="00FA347C">
        <w:rPr>
          <w:highlight w:val="green"/>
          <w:lang w:val="sv-SE"/>
        </w:rPr>
        <w:t>Samrådet önskar att Kia Flykt och Inga Lisa Axman Sara ingår i den interna AXG-projektgrupp som, enligt uppdrag från regiondirektören, ska inrättas i regionen.</w:t>
      </w:r>
    </w:p>
    <w:p w14:paraId="0EAD122D" w14:textId="77777777" w:rsidR="00DE22E6" w:rsidRPr="00FA347C" w:rsidRDefault="00DE22E6" w:rsidP="00DE22E6">
      <w:pPr>
        <w:pStyle w:val="Brdtext-RJH"/>
        <w:numPr>
          <w:ilvl w:val="0"/>
          <w:numId w:val="23"/>
        </w:numPr>
        <w:rPr>
          <w:highlight w:val="green"/>
          <w:lang w:val="sv-SE"/>
        </w:rPr>
      </w:pPr>
      <w:r w:rsidRPr="00FA347C">
        <w:rPr>
          <w:highlight w:val="green"/>
          <w:lang w:val="sv-SE"/>
        </w:rPr>
        <w:t>Sofia mejlar ut 2017 års rekommendation till samrådet</w:t>
      </w:r>
      <w:r w:rsidR="00A71773" w:rsidRPr="00FA347C">
        <w:rPr>
          <w:highlight w:val="green"/>
          <w:lang w:val="sv-SE"/>
        </w:rPr>
        <w:t xml:space="preserve"> för påseende</w:t>
      </w:r>
      <w:r w:rsidRPr="00FA347C">
        <w:rPr>
          <w:highlight w:val="green"/>
          <w:lang w:val="sv-SE"/>
        </w:rPr>
        <w:t xml:space="preserve">. </w:t>
      </w:r>
    </w:p>
    <w:p w14:paraId="209EF229" w14:textId="77777777" w:rsidR="00DE22E6" w:rsidRPr="00FA347C" w:rsidRDefault="00DE22E6" w:rsidP="00DE22E6">
      <w:pPr>
        <w:pStyle w:val="Brdtext-RJH"/>
        <w:numPr>
          <w:ilvl w:val="0"/>
          <w:numId w:val="23"/>
        </w:numPr>
        <w:rPr>
          <w:highlight w:val="green"/>
          <w:lang w:val="sv-SE"/>
        </w:rPr>
      </w:pPr>
      <w:r w:rsidRPr="00FA347C">
        <w:rPr>
          <w:highlight w:val="green"/>
          <w:lang w:val="sv-SE"/>
        </w:rPr>
        <w:t xml:space="preserve">Förankring och dialog i frågan ska ske via Länsstyrelsens ordförandemöte och SSR:s lokalavdelning. </w:t>
      </w:r>
      <w:r w:rsidR="00F95EF7" w:rsidRPr="00FA347C">
        <w:rPr>
          <w:highlight w:val="green"/>
          <w:lang w:val="sv-SE"/>
        </w:rPr>
        <w:t>Eventuellt också via kommunernas samrådsgrupper.</w:t>
      </w:r>
    </w:p>
    <w:p w14:paraId="0CBCD003" w14:textId="77777777" w:rsidR="00DE22E6" w:rsidRPr="00FA347C" w:rsidRDefault="00F95EF7" w:rsidP="00DE22E6">
      <w:pPr>
        <w:pStyle w:val="Brdtext-RJH"/>
        <w:numPr>
          <w:ilvl w:val="0"/>
          <w:numId w:val="23"/>
        </w:numPr>
        <w:rPr>
          <w:highlight w:val="green"/>
          <w:lang w:val="sv-SE"/>
        </w:rPr>
      </w:pPr>
      <w:r w:rsidRPr="00FA347C">
        <w:rPr>
          <w:highlight w:val="green"/>
          <w:lang w:val="sv-SE"/>
        </w:rPr>
        <w:t>Vid behov av avstämning före nästa möte kallas till telefonmöte.</w:t>
      </w:r>
    </w:p>
    <w:p w14:paraId="4284B0A5" w14:textId="77777777" w:rsidR="0086510A" w:rsidRDefault="0086510A" w:rsidP="0086510A">
      <w:pPr>
        <w:pStyle w:val="Brdtext-RJH"/>
        <w:rPr>
          <w:lang w:val="sv-SE"/>
        </w:rPr>
      </w:pPr>
    </w:p>
    <w:p w14:paraId="77799490" w14:textId="77777777" w:rsidR="0086510A" w:rsidRPr="0086510A" w:rsidRDefault="0086510A" w:rsidP="0086510A">
      <w:pPr>
        <w:pStyle w:val="Brdtext-RJH"/>
        <w:numPr>
          <w:ilvl w:val="0"/>
          <w:numId w:val="22"/>
        </w:numPr>
        <w:rPr>
          <w:b/>
          <w:lang w:val="sv-SE"/>
        </w:rPr>
      </w:pPr>
      <w:r w:rsidRPr="0086510A">
        <w:rPr>
          <w:b/>
          <w:lang w:val="sv-SE"/>
        </w:rPr>
        <w:t>Den reviderade lagen.</w:t>
      </w:r>
      <w:r>
        <w:rPr>
          <w:b/>
          <w:lang w:val="sv-SE"/>
        </w:rPr>
        <w:t xml:space="preserve"> </w:t>
      </w:r>
      <w:r>
        <w:rPr>
          <w:lang w:val="sv-SE"/>
        </w:rPr>
        <w:t xml:space="preserve">Lagen om nationella minoriteter och minoritetsspråk reviderades vid årsskiftet. I december deltog Sofia och Helen i en seminariedag anordnad av Kulturdepartementet där lagen gicks igenom och ”inspirerande exempel” presenterades. </w:t>
      </w:r>
    </w:p>
    <w:p w14:paraId="0E45445D" w14:textId="77777777" w:rsidR="0086510A" w:rsidRDefault="0086510A" w:rsidP="0086510A">
      <w:pPr>
        <w:pStyle w:val="Brdtext-RJH"/>
        <w:rPr>
          <w:b/>
          <w:lang w:val="sv-SE"/>
        </w:rPr>
      </w:pPr>
    </w:p>
    <w:p w14:paraId="125C5491" w14:textId="77777777" w:rsidR="0086510A" w:rsidRDefault="0086510A" w:rsidP="0086510A">
      <w:pPr>
        <w:pStyle w:val="Brdtext-RJH"/>
        <w:ind w:left="720"/>
        <w:rPr>
          <w:lang w:val="sv-SE"/>
        </w:rPr>
      </w:pPr>
      <w:r w:rsidRPr="0086510A">
        <w:rPr>
          <w:lang w:val="sv-SE"/>
        </w:rPr>
        <w:t>Nya skrivningar av relevans för regionen och samrådet är följande:</w:t>
      </w:r>
    </w:p>
    <w:p w14:paraId="7B24FBAA" w14:textId="77777777" w:rsidR="0086510A" w:rsidRDefault="0086510A" w:rsidP="0086510A">
      <w:pPr>
        <w:pStyle w:val="Brdtext-RJH"/>
        <w:ind w:left="720"/>
        <w:rPr>
          <w:lang w:val="sv-SE"/>
        </w:rPr>
      </w:pPr>
    </w:p>
    <w:p w14:paraId="54D7A36A" w14:textId="77777777" w:rsidR="0086510A" w:rsidRDefault="0086510A" w:rsidP="004362AF">
      <w:pPr>
        <w:pStyle w:val="Brdtext-RJH"/>
        <w:ind w:left="1304"/>
        <w:rPr>
          <w:lang w:val="sv-SE"/>
        </w:rPr>
      </w:pPr>
      <w:r>
        <w:rPr>
          <w:lang w:val="sv-SE"/>
        </w:rPr>
        <w:t xml:space="preserve">3§ Regionen </w:t>
      </w:r>
      <w:r w:rsidRPr="0086510A">
        <w:rPr>
          <w:i/>
          <w:lang w:val="sv-SE"/>
        </w:rPr>
        <w:t>ska</w:t>
      </w:r>
      <w:r>
        <w:rPr>
          <w:lang w:val="sv-SE"/>
        </w:rPr>
        <w:t xml:space="preserve"> informera de nationella minoriteterna om deras rättigheter och det allmännas ansvar. [formuleringen har skärpts]</w:t>
      </w:r>
    </w:p>
    <w:p w14:paraId="6FA500AE" w14:textId="77777777" w:rsidR="0086510A" w:rsidRDefault="0086510A" w:rsidP="004362AF">
      <w:pPr>
        <w:pStyle w:val="Brdtext-RJH"/>
        <w:ind w:left="1304"/>
        <w:rPr>
          <w:lang w:val="sv-SE"/>
        </w:rPr>
      </w:pPr>
    </w:p>
    <w:p w14:paraId="281817FC" w14:textId="77777777" w:rsidR="0086510A" w:rsidRDefault="0086510A" w:rsidP="004362AF">
      <w:pPr>
        <w:pStyle w:val="Brdtext-RJH"/>
        <w:ind w:left="1304"/>
        <w:rPr>
          <w:lang w:val="sv-SE"/>
        </w:rPr>
      </w:pPr>
      <w:r>
        <w:rPr>
          <w:lang w:val="sv-SE"/>
        </w:rPr>
        <w:t>5§ Regionen ska ge de nationella minoriteterna möjlighet till inflytande i frågor som berör dem [borttagit ”representanter för”]</w:t>
      </w:r>
    </w:p>
    <w:p w14:paraId="3F5CF34B" w14:textId="77777777" w:rsidR="0086510A" w:rsidRDefault="0086510A" w:rsidP="004362AF">
      <w:pPr>
        <w:pStyle w:val="Brdtext-RJH"/>
        <w:ind w:left="1304"/>
        <w:rPr>
          <w:lang w:val="sv-SE"/>
        </w:rPr>
      </w:pPr>
      <w:r>
        <w:rPr>
          <w:lang w:val="sv-SE"/>
        </w:rPr>
        <w:t>Samråd… ska ske genom att regionen för en strukturerad dialog med de nationella minoriteterna i syfte att kunna beakta deras synpunkter och behov i myndighetens beslutsfattande.” [helt ny skrivning, i författningskommentaren förtydligas att detta innebär samråd i ett tidigt skede för att kunna påverka ett kommande beslut; att samråd ska ske i f</w:t>
      </w:r>
      <w:r w:rsidR="00527791">
        <w:rPr>
          <w:lang w:val="sv-SE"/>
        </w:rPr>
        <w:t>o</w:t>
      </w:r>
      <w:r>
        <w:rPr>
          <w:lang w:val="sv-SE"/>
        </w:rPr>
        <w:t>rmer som gynnar ömsesidighet, jämbördighet och förtroende; att myndigheten har en planering för samråden, samt uppföljning och återkoppling]</w:t>
      </w:r>
    </w:p>
    <w:p w14:paraId="6BEE486E" w14:textId="77777777" w:rsidR="00527791" w:rsidRDefault="00527791" w:rsidP="004362AF">
      <w:pPr>
        <w:pStyle w:val="Brdtext-RJH"/>
        <w:ind w:left="1304"/>
        <w:rPr>
          <w:lang w:val="sv-SE"/>
        </w:rPr>
      </w:pPr>
    </w:p>
    <w:p w14:paraId="2F5D890A" w14:textId="77777777" w:rsidR="00527791" w:rsidRDefault="00527791" w:rsidP="004362AF">
      <w:pPr>
        <w:pStyle w:val="Brdtext-RJH"/>
        <w:ind w:left="1304"/>
        <w:rPr>
          <w:lang w:val="sv-SE"/>
        </w:rPr>
      </w:pPr>
      <w:r>
        <w:rPr>
          <w:lang w:val="sv-SE"/>
        </w:rPr>
        <w:lastRenderedPageBreak/>
        <w:t>5a§ Barns och ungas möjlighet till inflytande ska främjas särskilt, genom former anpassade efter deras förutsättningar [ny paragraf]</w:t>
      </w:r>
    </w:p>
    <w:p w14:paraId="325F1FD2" w14:textId="77777777" w:rsidR="00527791" w:rsidRDefault="00527791" w:rsidP="004362AF">
      <w:pPr>
        <w:pStyle w:val="Brdtext-RJH"/>
        <w:ind w:left="1304"/>
        <w:rPr>
          <w:lang w:val="sv-SE"/>
        </w:rPr>
      </w:pPr>
    </w:p>
    <w:p w14:paraId="0654974E" w14:textId="77777777" w:rsidR="00527791" w:rsidRDefault="00527791" w:rsidP="004362AF">
      <w:pPr>
        <w:pStyle w:val="Brdtext-RJH"/>
        <w:ind w:left="1304"/>
        <w:rPr>
          <w:lang w:val="sv-SE"/>
        </w:rPr>
      </w:pPr>
      <w:r>
        <w:rPr>
          <w:lang w:val="sv-SE"/>
        </w:rPr>
        <w:t>5b§ Regionen ska anta mål och riktlinjer för sitt minoritetspolitiska arbete. Dessa ska på begäran lämnas till den myndighet som har uppföljningsansvar [ny paragraf]</w:t>
      </w:r>
    </w:p>
    <w:p w14:paraId="763D40E8" w14:textId="77777777" w:rsidR="00527791" w:rsidRDefault="00527791" w:rsidP="0086510A">
      <w:pPr>
        <w:pStyle w:val="Brdtext-RJH"/>
        <w:ind w:left="720"/>
        <w:rPr>
          <w:lang w:val="sv-SE"/>
        </w:rPr>
      </w:pPr>
    </w:p>
    <w:p w14:paraId="26EFFF9D" w14:textId="77777777" w:rsidR="004362AF" w:rsidRDefault="00527791" w:rsidP="00F87357">
      <w:pPr>
        <w:pStyle w:val="Brdtext-RJH"/>
        <w:ind w:left="720"/>
        <w:rPr>
          <w:lang w:val="sv-SE"/>
        </w:rPr>
      </w:pPr>
      <w:r>
        <w:rPr>
          <w:lang w:val="sv-SE"/>
        </w:rPr>
        <w:t xml:space="preserve">Sofia lyfte särskilt 5a§ som är en ny paragraf. Här ställs krav på att särskilt främja barns och ungas möjlighet till inflytande. Det är inget som vi tidigare arbetat särskilt med, utöver att </w:t>
      </w:r>
      <w:proofErr w:type="spellStart"/>
      <w:r>
        <w:rPr>
          <w:lang w:val="sv-SE"/>
        </w:rPr>
        <w:t>Sáminuorra</w:t>
      </w:r>
      <w:proofErr w:type="spellEnd"/>
      <w:r>
        <w:rPr>
          <w:lang w:val="sv-SE"/>
        </w:rPr>
        <w:t xml:space="preserve"> har en plats i samrådet. </w:t>
      </w:r>
      <w:r w:rsidRPr="00FA347C">
        <w:rPr>
          <w:highlight w:val="green"/>
          <w:lang w:val="sv-SE"/>
        </w:rPr>
        <w:t>Föreslogs att detta sker sam</w:t>
      </w:r>
      <w:r w:rsidR="004362AF" w:rsidRPr="00FA347C">
        <w:rPr>
          <w:highlight w:val="green"/>
          <w:lang w:val="sv-SE"/>
        </w:rPr>
        <w:t>o</w:t>
      </w:r>
      <w:r w:rsidRPr="00FA347C">
        <w:rPr>
          <w:highlight w:val="green"/>
          <w:lang w:val="sv-SE"/>
        </w:rPr>
        <w:t xml:space="preserve">rdnat med andra, till exempel med </w:t>
      </w:r>
      <w:proofErr w:type="spellStart"/>
      <w:r w:rsidRPr="00FA347C">
        <w:rPr>
          <w:highlight w:val="green"/>
          <w:lang w:val="sv-SE"/>
        </w:rPr>
        <w:t>Praedtieh</w:t>
      </w:r>
      <w:proofErr w:type="spellEnd"/>
      <w:r w:rsidR="004362AF" w:rsidRPr="00FA347C">
        <w:rPr>
          <w:highlight w:val="green"/>
          <w:lang w:val="sv-SE"/>
        </w:rPr>
        <w:t xml:space="preserve">, och i samband med </w:t>
      </w:r>
      <w:proofErr w:type="spellStart"/>
      <w:r w:rsidR="004362AF" w:rsidRPr="00FA347C">
        <w:rPr>
          <w:highlight w:val="green"/>
          <w:lang w:val="sv-SE"/>
        </w:rPr>
        <w:t>Sáminuorras</w:t>
      </w:r>
      <w:proofErr w:type="spellEnd"/>
      <w:r w:rsidR="004362AF" w:rsidRPr="00FA347C">
        <w:rPr>
          <w:highlight w:val="green"/>
          <w:lang w:val="sv-SE"/>
        </w:rPr>
        <w:t xml:space="preserve"> årsmöte (Tännäs, 23-26/5). </w:t>
      </w:r>
      <w:proofErr w:type="spellStart"/>
      <w:r w:rsidR="004362AF" w:rsidRPr="00FA347C">
        <w:rPr>
          <w:highlight w:val="green"/>
          <w:lang w:val="sv-SE"/>
        </w:rPr>
        <w:t>Sáminuorra</w:t>
      </w:r>
      <w:proofErr w:type="spellEnd"/>
      <w:r w:rsidR="004362AF" w:rsidRPr="00FA347C">
        <w:rPr>
          <w:highlight w:val="green"/>
          <w:lang w:val="sv-SE"/>
        </w:rPr>
        <w:t xml:space="preserve"> har också en lokal avdelning.</w:t>
      </w:r>
      <w:r w:rsidR="00F87357" w:rsidRPr="00FA347C">
        <w:rPr>
          <w:highlight w:val="green"/>
          <w:lang w:val="sv-SE"/>
        </w:rPr>
        <w:t xml:space="preserve"> </w:t>
      </w:r>
      <w:r w:rsidR="004362AF" w:rsidRPr="00FA347C">
        <w:rPr>
          <w:highlight w:val="green"/>
          <w:lang w:val="sv-SE"/>
        </w:rPr>
        <w:t xml:space="preserve">Samrådet pratade också om verksamheter av särskild </w:t>
      </w:r>
      <w:proofErr w:type="spellStart"/>
      <w:r w:rsidR="004362AF" w:rsidRPr="00FA347C">
        <w:rPr>
          <w:highlight w:val="green"/>
          <w:lang w:val="sv-SE"/>
        </w:rPr>
        <w:t>betydlese</w:t>
      </w:r>
      <w:proofErr w:type="spellEnd"/>
      <w:r w:rsidR="004362AF" w:rsidRPr="00FA347C">
        <w:rPr>
          <w:highlight w:val="green"/>
          <w:lang w:val="sv-SE"/>
        </w:rPr>
        <w:t xml:space="preserve"> för barn och unga -</w:t>
      </w:r>
      <w:r w:rsidR="00F87357" w:rsidRPr="00FA347C">
        <w:rPr>
          <w:highlight w:val="green"/>
          <w:lang w:val="sv-SE"/>
        </w:rPr>
        <w:t xml:space="preserve"> </w:t>
      </w:r>
      <w:r w:rsidR="004362AF" w:rsidRPr="00FA347C">
        <w:rPr>
          <w:highlight w:val="green"/>
          <w:lang w:val="sv-SE"/>
        </w:rPr>
        <w:t>såsom barn- och ungdomshabiliteringen, Elevhälsan och Ungdomsmottagningarna.</w:t>
      </w:r>
    </w:p>
    <w:p w14:paraId="602E0346" w14:textId="77777777" w:rsidR="00F87357" w:rsidRDefault="00F87357" w:rsidP="00F87357">
      <w:pPr>
        <w:pStyle w:val="Brdtext-RJH"/>
        <w:ind w:left="720"/>
        <w:rPr>
          <w:lang w:val="sv-SE"/>
        </w:rPr>
      </w:pPr>
    </w:p>
    <w:p w14:paraId="60407B14" w14:textId="77777777" w:rsidR="00F87357" w:rsidRDefault="00F87357" w:rsidP="00F87357">
      <w:pPr>
        <w:pStyle w:val="Brdtext-RJH"/>
        <w:ind w:left="720"/>
        <w:rPr>
          <w:lang w:val="sv-SE"/>
        </w:rPr>
      </w:pPr>
      <w:r>
        <w:rPr>
          <w:lang w:val="sv-SE"/>
        </w:rPr>
        <w:t xml:space="preserve">Vi diskuterade också 5b§ som ställer krav på mål och riktlinjer. </w:t>
      </w:r>
      <w:r w:rsidRPr="00FA347C">
        <w:rPr>
          <w:highlight w:val="green"/>
          <w:lang w:val="sv-SE"/>
        </w:rPr>
        <w:t>Tills vidare lever regionen upp till kravet via den övergripande handlingsplanen för jämställd och jämlik verksamhet. Denna beslutas dock av regiondirektören. På sikt menade samrådet att målen bör beslutas på politisk nivå. Detta hinns inte med inför 2020, eftersom Regionplanen antas redan i juni. Mål och riktlinjer – tills vidare den övergripande handlingsplanen – ska arbetas fram i nära samverkan med samrådet.</w:t>
      </w:r>
    </w:p>
    <w:p w14:paraId="24BEA8A0" w14:textId="77777777" w:rsidR="00F87357" w:rsidRDefault="00F87357" w:rsidP="00F87357">
      <w:pPr>
        <w:pStyle w:val="Brdtext-RJH"/>
        <w:ind w:left="720"/>
        <w:rPr>
          <w:lang w:val="sv-SE"/>
        </w:rPr>
      </w:pPr>
    </w:p>
    <w:p w14:paraId="4157CD5A" w14:textId="77777777" w:rsidR="00F87357" w:rsidRPr="00F87357" w:rsidRDefault="00F87357" w:rsidP="00F87357">
      <w:pPr>
        <w:pStyle w:val="Brdtext-RJH"/>
        <w:numPr>
          <w:ilvl w:val="0"/>
          <w:numId w:val="22"/>
        </w:numPr>
        <w:rPr>
          <w:b/>
          <w:lang w:val="sv-SE"/>
        </w:rPr>
      </w:pPr>
      <w:r w:rsidRPr="00F87357">
        <w:rPr>
          <w:b/>
          <w:lang w:val="sv-SE"/>
        </w:rPr>
        <w:t>Reglemente för samrådet.</w:t>
      </w:r>
      <w:r>
        <w:rPr>
          <w:b/>
          <w:lang w:val="sv-SE"/>
        </w:rPr>
        <w:t xml:space="preserve"> </w:t>
      </w:r>
      <w:r>
        <w:rPr>
          <w:lang w:val="sv-SE"/>
        </w:rPr>
        <w:t xml:space="preserve">Ett utkast på reglemente för samrådet gicks igenom. En hel del förändringar föreslogs – dessa framgår av bifogat dokument (bilaga </w:t>
      </w:r>
      <w:r w:rsidR="00FA347C">
        <w:rPr>
          <w:lang w:val="sv-SE"/>
        </w:rPr>
        <w:t>3</w:t>
      </w:r>
      <w:r>
        <w:rPr>
          <w:lang w:val="sv-SE"/>
        </w:rPr>
        <w:t>).</w:t>
      </w:r>
    </w:p>
    <w:p w14:paraId="606DDD9F" w14:textId="77777777" w:rsidR="00F87357" w:rsidRDefault="00F87357" w:rsidP="00F87357">
      <w:pPr>
        <w:pStyle w:val="Brdtext-RJH"/>
        <w:ind w:left="720"/>
        <w:rPr>
          <w:b/>
          <w:lang w:val="sv-SE"/>
        </w:rPr>
      </w:pPr>
    </w:p>
    <w:p w14:paraId="71DBF420" w14:textId="77777777" w:rsidR="00F87357" w:rsidRDefault="00F87357" w:rsidP="00F87357">
      <w:pPr>
        <w:pStyle w:val="Liststycke"/>
        <w:rPr>
          <w:b/>
        </w:rPr>
      </w:pPr>
    </w:p>
    <w:p w14:paraId="1E3167E3" w14:textId="77777777" w:rsidR="00F87357" w:rsidRPr="00FA347C" w:rsidRDefault="00F87357" w:rsidP="00F87357">
      <w:pPr>
        <w:pStyle w:val="Brdtext-RJH"/>
        <w:numPr>
          <w:ilvl w:val="0"/>
          <w:numId w:val="22"/>
        </w:numPr>
        <w:rPr>
          <w:b/>
          <w:highlight w:val="green"/>
          <w:lang w:val="sv-SE"/>
        </w:rPr>
      </w:pPr>
      <w:r>
        <w:rPr>
          <w:b/>
          <w:lang w:val="sv-SE"/>
        </w:rPr>
        <w:t xml:space="preserve">Val av ordförande. </w:t>
      </w:r>
      <w:r w:rsidRPr="00FA347C">
        <w:rPr>
          <w:highlight w:val="green"/>
          <w:lang w:val="sv-SE"/>
        </w:rPr>
        <w:t>Till ordförande för samrådet för 2019 valdes Karin Thomasson.</w:t>
      </w:r>
    </w:p>
    <w:p w14:paraId="686B3778" w14:textId="77777777" w:rsidR="00F87357" w:rsidRDefault="00F87357" w:rsidP="00F87357">
      <w:pPr>
        <w:pStyle w:val="Liststycke"/>
        <w:rPr>
          <w:b/>
        </w:rPr>
      </w:pPr>
    </w:p>
    <w:p w14:paraId="743BE5C9" w14:textId="77777777" w:rsidR="00F87357" w:rsidRPr="00F87357" w:rsidRDefault="00F87357" w:rsidP="00F87357">
      <w:pPr>
        <w:pStyle w:val="Brdtext-RJH"/>
        <w:numPr>
          <w:ilvl w:val="0"/>
          <w:numId w:val="22"/>
        </w:numPr>
        <w:rPr>
          <w:lang w:val="sv-SE"/>
        </w:rPr>
      </w:pPr>
      <w:r>
        <w:rPr>
          <w:b/>
          <w:lang w:val="sv-SE"/>
        </w:rPr>
        <w:t xml:space="preserve">Val av justerare. </w:t>
      </w:r>
      <w:r w:rsidRPr="00F87357">
        <w:rPr>
          <w:lang w:val="sv-SE"/>
        </w:rPr>
        <w:t>Till justerare för mötet valdes Kia Flykt.</w:t>
      </w:r>
    </w:p>
    <w:p w14:paraId="38EB3F24" w14:textId="77777777" w:rsidR="00527791" w:rsidRDefault="00527791" w:rsidP="0086510A">
      <w:pPr>
        <w:pStyle w:val="Brdtext-RJH"/>
        <w:ind w:left="720"/>
        <w:rPr>
          <w:lang w:val="sv-SE"/>
        </w:rPr>
      </w:pPr>
    </w:p>
    <w:p w14:paraId="33E209F1" w14:textId="77777777" w:rsidR="00666DB6" w:rsidRPr="002F617E" w:rsidRDefault="00666DB6" w:rsidP="00666DB6">
      <w:pPr>
        <w:pStyle w:val="Brdtext-RJH"/>
        <w:numPr>
          <w:ilvl w:val="0"/>
          <w:numId w:val="22"/>
        </w:numPr>
        <w:rPr>
          <w:b/>
          <w:lang w:val="sv-SE"/>
        </w:rPr>
      </w:pPr>
      <w:r>
        <w:rPr>
          <w:b/>
          <w:lang w:val="sv-SE"/>
        </w:rPr>
        <w:t xml:space="preserve">Budget för statsbidraget 2019. </w:t>
      </w:r>
      <w:r>
        <w:rPr>
          <w:lang w:val="sv-SE"/>
        </w:rPr>
        <w:t xml:space="preserve">Ett förslag på budget för 2019 gicks igenom. Ett antal förändringar gjordes innan budgeten beslutades. Beslutad budget bifogas </w:t>
      </w:r>
      <w:r w:rsidR="002F617E">
        <w:rPr>
          <w:lang w:val="sv-SE"/>
        </w:rPr>
        <w:t xml:space="preserve">(bilaga </w:t>
      </w:r>
      <w:r w:rsidR="00FA347C">
        <w:rPr>
          <w:lang w:val="sv-SE"/>
        </w:rPr>
        <w:t>4</w:t>
      </w:r>
      <w:r w:rsidRPr="00666DB6">
        <w:rPr>
          <w:lang w:val="sv-SE"/>
        </w:rPr>
        <w:t>)</w:t>
      </w:r>
      <w:r w:rsidR="002F617E">
        <w:rPr>
          <w:lang w:val="sv-SE"/>
        </w:rPr>
        <w:t>.</w:t>
      </w:r>
    </w:p>
    <w:p w14:paraId="01A42F6E" w14:textId="77777777" w:rsidR="002F617E" w:rsidRDefault="002F617E" w:rsidP="002F617E">
      <w:pPr>
        <w:pStyle w:val="Liststycke"/>
        <w:rPr>
          <w:b/>
        </w:rPr>
      </w:pPr>
    </w:p>
    <w:p w14:paraId="12BC5060" w14:textId="77777777" w:rsidR="002F617E" w:rsidRPr="002F617E" w:rsidRDefault="002F617E" w:rsidP="00666DB6">
      <w:pPr>
        <w:pStyle w:val="Brdtext-RJH"/>
        <w:numPr>
          <w:ilvl w:val="0"/>
          <w:numId w:val="22"/>
        </w:numPr>
        <w:rPr>
          <w:b/>
          <w:lang w:val="sv-SE"/>
        </w:rPr>
      </w:pPr>
      <w:r>
        <w:rPr>
          <w:b/>
          <w:lang w:val="sv-SE"/>
        </w:rPr>
        <w:t xml:space="preserve">Information. </w:t>
      </w:r>
      <w:r>
        <w:rPr>
          <w:lang w:val="sv-SE"/>
        </w:rPr>
        <w:t>Sofia informerade om:</w:t>
      </w:r>
    </w:p>
    <w:p w14:paraId="5D643C4E" w14:textId="77777777" w:rsidR="002F617E" w:rsidRDefault="002F617E" w:rsidP="002F617E">
      <w:pPr>
        <w:pStyle w:val="Liststycke"/>
      </w:pPr>
    </w:p>
    <w:p w14:paraId="696A61F9" w14:textId="77777777" w:rsidR="002F617E" w:rsidRPr="002F617E" w:rsidRDefault="002F617E" w:rsidP="002F617E">
      <w:pPr>
        <w:pStyle w:val="Brdtext-RJH"/>
        <w:numPr>
          <w:ilvl w:val="1"/>
          <w:numId w:val="22"/>
        </w:numPr>
        <w:rPr>
          <w:b/>
          <w:lang w:val="sv-SE"/>
        </w:rPr>
      </w:pPr>
      <w:r>
        <w:rPr>
          <w:lang w:val="sv-SE"/>
        </w:rPr>
        <w:t>att psykiatrins brukarråd numera har samiska representanter. Deras uppdrag är att lyfta aspekter som är särskilda för samiska patienter och anhöriga inom psykiatrin.</w:t>
      </w:r>
    </w:p>
    <w:p w14:paraId="313D89B0" w14:textId="77777777" w:rsidR="002F617E" w:rsidRPr="00666DB6" w:rsidRDefault="002F617E" w:rsidP="002F617E">
      <w:pPr>
        <w:pStyle w:val="Brdtext-RJH"/>
        <w:numPr>
          <w:ilvl w:val="1"/>
          <w:numId w:val="22"/>
        </w:numPr>
        <w:rPr>
          <w:b/>
          <w:lang w:val="sv-SE"/>
        </w:rPr>
      </w:pPr>
      <w:r>
        <w:rPr>
          <w:lang w:val="sv-SE"/>
        </w:rPr>
        <w:t>Att OECD:s rapport om regional utveckling och urfolk är klar och kommer att lanseras den 27/3. Jerker och Sofia kommer att delta vid lanseringsmötet i Luleå, tillsammans med Anna Omberg från Regional utveckling. Rapporten skickas ut när den offentliggjorts.</w:t>
      </w:r>
    </w:p>
    <w:p w14:paraId="20D804EC" w14:textId="77777777" w:rsidR="00666DB6" w:rsidRDefault="00666DB6" w:rsidP="00666DB6">
      <w:pPr>
        <w:pStyle w:val="Liststycke"/>
        <w:rPr>
          <w:b/>
        </w:rPr>
      </w:pPr>
    </w:p>
    <w:p w14:paraId="1A419F5D" w14:textId="77777777" w:rsidR="00666DB6" w:rsidRDefault="00666DB6" w:rsidP="00666DB6">
      <w:pPr>
        <w:pStyle w:val="Brdtext-RJH"/>
        <w:rPr>
          <w:b/>
          <w:lang w:val="sv-SE"/>
        </w:rPr>
      </w:pPr>
    </w:p>
    <w:p w14:paraId="628B6D27" w14:textId="77777777" w:rsidR="00666DB6" w:rsidRDefault="00666DB6" w:rsidP="00666DB6">
      <w:pPr>
        <w:pStyle w:val="Brdtext-RJH"/>
        <w:rPr>
          <w:b/>
          <w:lang w:val="sv-SE"/>
        </w:rPr>
      </w:pPr>
      <w:proofErr w:type="spellStart"/>
      <w:r>
        <w:rPr>
          <w:b/>
          <w:lang w:val="sv-SE"/>
        </w:rPr>
        <w:lastRenderedPageBreak/>
        <w:t>Staare</w:t>
      </w:r>
      <w:proofErr w:type="spellEnd"/>
      <w:r>
        <w:rPr>
          <w:b/>
          <w:lang w:val="sv-SE"/>
        </w:rPr>
        <w:t>, 2019-03-25</w:t>
      </w:r>
    </w:p>
    <w:p w14:paraId="19E75E1E" w14:textId="77777777" w:rsidR="00666DB6" w:rsidRDefault="00666DB6" w:rsidP="00666DB6">
      <w:pPr>
        <w:pStyle w:val="Brdtext-RJH"/>
        <w:rPr>
          <w:b/>
          <w:lang w:val="sv-SE"/>
        </w:rPr>
      </w:pPr>
    </w:p>
    <w:p w14:paraId="5C125C6B" w14:textId="77777777" w:rsidR="002F617E" w:rsidRDefault="002F617E" w:rsidP="00666DB6">
      <w:pPr>
        <w:pStyle w:val="Brdtext-RJH"/>
        <w:rPr>
          <w:lang w:val="sv-SE"/>
        </w:rPr>
      </w:pPr>
    </w:p>
    <w:p w14:paraId="47706590" w14:textId="77777777" w:rsidR="00666DB6" w:rsidRPr="002F617E" w:rsidRDefault="00666DB6" w:rsidP="00666DB6">
      <w:pPr>
        <w:pStyle w:val="Brdtext-RJH"/>
        <w:rPr>
          <w:i/>
          <w:lang w:val="sv-SE"/>
        </w:rPr>
      </w:pPr>
      <w:r w:rsidRPr="002F617E">
        <w:rPr>
          <w:i/>
          <w:lang w:val="sv-SE"/>
        </w:rPr>
        <w:t>Sofia Kling</w:t>
      </w:r>
      <w:r>
        <w:rPr>
          <w:lang w:val="sv-SE"/>
        </w:rPr>
        <w:tab/>
      </w:r>
      <w:r>
        <w:rPr>
          <w:lang w:val="sv-SE"/>
        </w:rPr>
        <w:tab/>
      </w:r>
      <w:r>
        <w:rPr>
          <w:lang w:val="sv-SE"/>
        </w:rPr>
        <w:tab/>
      </w:r>
      <w:r>
        <w:rPr>
          <w:lang w:val="sv-SE"/>
        </w:rPr>
        <w:tab/>
      </w:r>
      <w:r w:rsidRPr="002F617E">
        <w:rPr>
          <w:i/>
          <w:lang w:val="sv-SE"/>
        </w:rPr>
        <w:t>Kia Flykt</w:t>
      </w:r>
    </w:p>
    <w:p w14:paraId="3DF52658" w14:textId="77777777" w:rsidR="00666DB6" w:rsidRPr="00666DB6" w:rsidRDefault="00666DB6" w:rsidP="00666DB6">
      <w:pPr>
        <w:pStyle w:val="Brdtext-RJH"/>
        <w:rPr>
          <w:lang w:val="sv-SE"/>
        </w:rPr>
      </w:pPr>
      <w:r w:rsidRPr="00666DB6">
        <w:rPr>
          <w:lang w:val="sv-SE"/>
        </w:rPr>
        <w:t>Sekreterare</w:t>
      </w:r>
      <w:r>
        <w:rPr>
          <w:lang w:val="sv-SE"/>
        </w:rPr>
        <w:tab/>
      </w:r>
      <w:r>
        <w:rPr>
          <w:lang w:val="sv-SE"/>
        </w:rPr>
        <w:tab/>
      </w:r>
      <w:r>
        <w:rPr>
          <w:lang w:val="sv-SE"/>
        </w:rPr>
        <w:tab/>
      </w:r>
      <w:r>
        <w:rPr>
          <w:lang w:val="sv-SE"/>
        </w:rPr>
        <w:tab/>
        <w:t>Justerare</w:t>
      </w:r>
    </w:p>
    <w:p w14:paraId="00CCE06E" w14:textId="77777777" w:rsidR="00527791" w:rsidRDefault="00527791" w:rsidP="0086510A">
      <w:pPr>
        <w:pStyle w:val="Brdtext-RJH"/>
        <w:ind w:left="720"/>
        <w:rPr>
          <w:lang w:val="sv-SE"/>
        </w:rPr>
      </w:pPr>
    </w:p>
    <w:p w14:paraId="4ECA82FF" w14:textId="77777777" w:rsidR="0086510A" w:rsidRDefault="0086510A" w:rsidP="0086510A">
      <w:pPr>
        <w:pStyle w:val="Brdtext-RJH"/>
        <w:ind w:left="720"/>
        <w:rPr>
          <w:lang w:val="sv-SE"/>
        </w:rPr>
      </w:pPr>
    </w:p>
    <w:p w14:paraId="4A1062D4" w14:textId="77777777" w:rsidR="0086510A" w:rsidRPr="0086510A" w:rsidRDefault="0086510A" w:rsidP="0086510A">
      <w:pPr>
        <w:pStyle w:val="Brdtext-RJH"/>
        <w:ind w:left="720"/>
        <w:rPr>
          <w:lang w:val="sv-SE"/>
        </w:rPr>
      </w:pPr>
    </w:p>
    <w:p w14:paraId="71AC3D6C" w14:textId="77777777" w:rsidR="00841165" w:rsidRDefault="00841165" w:rsidP="00EE2205">
      <w:pPr>
        <w:pStyle w:val="Brdtext-RJH"/>
        <w:ind w:left="720"/>
        <w:rPr>
          <w:lang w:val="sv-SE"/>
        </w:rPr>
      </w:pPr>
    </w:p>
    <w:p w14:paraId="77BD5357" w14:textId="77777777" w:rsidR="00841165" w:rsidRDefault="00841165" w:rsidP="00EE2205">
      <w:pPr>
        <w:pStyle w:val="Brdtext-RJH"/>
        <w:ind w:left="720"/>
        <w:rPr>
          <w:lang w:val="sv-SE"/>
        </w:rPr>
      </w:pPr>
    </w:p>
    <w:p w14:paraId="35331B3B" w14:textId="77777777" w:rsidR="004F05CF" w:rsidRDefault="004F05CF" w:rsidP="00EE2205">
      <w:pPr>
        <w:pStyle w:val="Brdtext-RJH"/>
        <w:ind w:left="720"/>
        <w:rPr>
          <w:lang w:val="sv-SE"/>
        </w:rPr>
      </w:pPr>
    </w:p>
    <w:p w14:paraId="04A86C32" w14:textId="77777777" w:rsidR="00671DF5" w:rsidRDefault="00671DF5" w:rsidP="00EE2205">
      <w:pPr>
        <w:pStyle w:val="Brdtext-RJH"/>
        <w:ind w:left="720"/>
        <w:rPr>
          <w:lang w:val="sv-SE"/>
        </w:rPr>
      </w:pPr>
    </w:p>
    <w:p w14:paraId="4C4B71C3" w14:textId="77777777" w:rsidR="00671DF5" w:rsidRDefault="00671DF5" w:rsidP="00EE2205">
      <w:pPr>
        <w:pStyle w:val="Brdtext-RJH"/>
        <w:ind w:left="720"/>
        <w:rPr>
          <w:lang w:val="sv-SE"/>
        </w:rPr>
      </w:pPr>
    </w:p>
    <w:p w14:paraId="05581724" w14:textId="77777777" w:rsidR="00EE2205" w:rsidRDefault="00EE2205" w:rsidP="00EE2205">
      <w:pPr>
        <w:pStyle w:val="Brdtext-RJH"/>
        <w:ind w:left="720"/>
        <w:rPr>
          <w:lang w:val="sv-SE"/>
        </w:rPr>
      </w:pPr>
    </w:p>
    <w:p w14:paraId="1F7C76A1" w14:textId="77777777" w:rsidR="00EE2205" w:rsidRDefault="00EE2205" w:rsidP="00EE2205">
      <w:pPr>
        <w:pStyle w:val="Brdtext-RJH"/>
        <w:ind w:left="720"/>
        <w:rPr>
          <w:lang w:val="sv-SE"/>
        </w:rPr>
      </w:pPr>
    </w:p>
    <w:p w14:paraId="04DFBAF6" w14:textId="77777777" w:rsidR="00EE2205" w:rsidRDefault="00EE2205" w:rsidP="00EE2205">
      <w:pPr>
        <w:pStyle w:val="Brdtext-RJH"/>
        <w:ind w:left="720"/>
        <w:rPr>
          <w:lang w:val="sv-SE"/>
        </w:rPr>
      </w:pPr>
    </w:p>
    <w:p w14:paraId="161412E3" w14:textId="77777777" w:rsidR="000A7A00" w:rsidRDefault="000A7A00" w:rsidP="00EE2205">
      <w:pPr>
        <w:pStyle w:val="Brdtext-RJH"/>
        <w:ind w:left="720"/>
        <w:rPr>
          <w:b/>
          <w:lang w:val="sv-SE"/>
        </w:rPr>
      </w:pPr>
      <w:r>
        <w:rPr>
          <w:b/>
          <w:lang w:val="sv-SE"/>
        </w:rPr>
        <w:t>Bilagor:</w:t>
      </w:r>
    </w:p>
    <w:p w14:paraId="1B2545B1" w14:textId="423226B5" w:rsidR="00EE2205" w:rsidRDefault="000A7A00" w:rsidP="000A7A00">
      <w:pPr>
        <w:pStyle w:val="Brdtext-RJH"/>
        <w:numPr>
          <w:ilvl w:val="0"/>
          <w:numId w:val="27"/>
        </w:numPr>
        <w:rPr>
          <w:lang w:val="sv-SE"/>
        </w:rPr>
      </w:pPr>
      <w:r w:rsidRPr="000A7A00">
        <w:rPr>
          <w:lang w:val="sv-SE"/>
        </w:rPr>
        <w:t>Regional utvecklingsstrategi</w:t>
      </w:r>
      <w:r w:rsidR="00FA2C8A">
        <w:rPr>
          <w:lang w:val="sv-SE"/>
        </w:rPr>
        <w:t>, process</w:t>
      </w:r>
    </w:p>
    <w:p w14:paraId="7FEF45C1" w14:textId="7398275C" w:rsidR="000A7A00" w:rsidRPr="00FA2C8A" w:rsidRDefault="000A7A00" w:rsidP="00FA2C8A">
      <w:pPr>
        <w:pStyle w:val="Brdtext-RJH"/>
        <w:numPr>
          <w:ilvl w:val="0"/>
          <w:numId w:val="27"/>
        </w:numPr>
        <w:rPr>
          <w:lang w:val="sv-SE"/>
        </w:rPr>
      </w:pPr>
      <w:r>
        <w:rPr>
          <w:lang w:val="sv-SE"/>
        </w:rPr>
        <w:t>Akutsjukvård i extrem glesbygd</w:t>
      </w:r>
    </w:p>
    <w:p w14:paraId="1953EEA2" w14:textId="4F703809" w:rsidR="000A7A00" w:rsidRDefault="000A7A00" w:rsidP="000A7A00">
      <w:pPr>
        <w:pStyle w:val="Brdtext-RJH"/>
        <w:numPr>
          <w:ilvl w:val="0"/>
          <w:numId w:val="27"/>
        </w:numPr>
        <w:rPr>
          <w:lang w:val="sv-SE"/>
        </w:rPr>
      </w:pPr>
      <w:r>
        <w:rPr>
          <w:lang w:val="sv-SE"/>
        </w:rPr>
        <w:t>Reglementet för samrådet med samrådets synpunkter</w:t>
      </w:r>
    </w:p>
    <w:p w14:paraId="43F67785" w14:textId="3AFEE598" w:rsidR="000A7A00" w:rsidRPr="000A7A00" w:rsidRDefault="00AB0E9E" w:rsidP="000A7A00">
      <w:pPr>
        <w:pStyle w:val="Brdtext-RJH"/>
        <w:numPr>
          <w:ilvl w:val="0"/>
          <w:numId w:val="27"/>
        </w:numPr>
        <w:rPr>
          <w:lang w:val="sv-SE"/>
        </w:rPr>
      </w:pPr>
      <w:r>
        <w:rPr>
          <w:lang w:val="sv-SE"/>
        </w:rPr>
        <w:t>Beslutad</w:t>
      </w:r>
      <w:r w:rsidR="000A7A00">
        <w:rPr>
          <w:lang w:val="sv-SE"/>
        </w:rPr>
        <w:t xml:space="preserve"> budget för 2019</w:t>
      </w:r>
    </w:p>
    <w:p w14:paraId="61540BC5" w14:textId="77777777" w:rsidR="008E0848" w:rsidRDefault="008E0848" w:rsidP="008E0848">
      <w:pPr>
        <w:pStyle w:val="Brdtext-RJH"/>
        <w:rPr>
          <w:lang w:val="sv-SE"/>
        </w:rPr>
      </w:pPr>
    </w:p>
    <w:p w14:paraId="70547854" w14:textId="77777777" w:rsidR="008E0848" w:rsidRDefault="008E0848" w:rsidP="008E0848">
      <w:pPr>
        <w:pStyle w:val="Brdtext-RJH"/>
        <w:ind w:left="720"/>
        <w:rPr>
          <w:lang w:val="sv-SE"/>
        </w:rPr>
      </w:pPr>
    </w:p>
    <w:p w14:paraId="739920B4" w14:textId="77777777" w:rsidR="00310EAA" w:rsidRDefault="00310EAA" w:rsidP="00310EAA">
      <w:pPr>
        <w:pStyle w:val="Brdtext-RJH"/>
        <w:ind w:left="1440"/>
        <w:rPr>
          <w:lang w:val="sv-SE"/>
        </w:rPr>
      </w:pPr>
    </w:p>
    <w:p w14:paraId="548892B3" w14:textId="77777777" w:rsidR="00310EAA" w:rsidRDefault="00310EAA" w:rsidP="00310EAA">
      <w:pPr>
        <w:pStyle w:val="Brdtext-RJH"/>
        <w:ind w:left="1440"/>
        <w:rPr>
          <w:lang w:val="sv-SE"/>
        </w:rPr>
      </w:pPr>
    </w:p>
    <w:p w14:paraId="1670B9DE" w14:textId="77777777" w:rsidR="00A250A4" w:rsidRDefault="00A250A4" w:rsidP="00A250A4">
      <w:pPr>
        <w:pStyle w:val="Liststycke"/>
      </w:pPr>
    </w:p>
    <w:p w14:paraId="7D972F25" w14:textId="77777777" w:rsidR="00A250A4" w:rsidRDefault="00A250A4" w:rsidP="00A250A4">
      <w:pPr>
        <w:pStyle w:val="Brdtext-RJH"/>
        <w:rPr>
          <w:lang w:val="sv-SE"/>
        </w:rPr>
      </w:pPr>
    </w:p>
    <w:p w14:paraId="2BF892CE" w14:textId="77777777" w:rsidR="00A250A4" w:rsidRDefault="00A250A4" w:rsidP="00A250A4">
      <w:pPr>
        <w:pStyle w:val="Brdtext-RJH"/>
        <w:rPr>
          <w:lang w:val="sv-SE"/>
        </w:rPr>
      </w:pPr>
    </w:p>
    <w:p w14:paraId="6E1CB1AD" w14:textId="05D5F9D5" w:rsidR="00FA2C8A" w:rsidRDefault="00FA2C8A">
      <w:pPr>
        <w:spacing w:after="200" w:line="276" w:lineRule="auto"/>
      </w:pPr>
      <w:r>
        <w:br w:type="page"/>
      </w:r>
    </w:p>
    <w:p w14:paraId="7CDE0C49" w14:textId="371A4071" w:rsidR="00FA2C8A" w:rsidRDefault="00FA2C8A" w:rsidP="00FA2C8A">
      <w:pPr>
        <w:pStyle w:val="Brdtext-RJH"/>
      </w:pPr>
      <w:r w:rsidRPr="00FA2C8A">
        <w:rPr>
          <w:highlight w:val="green"/>
        </w:rPr>
        <w:lastRenderedPageBreak/>
        <w:t>Bilaga 1. Regional utvecklingsstrategi, process</w:t>
      </w:r>
    </w:p>
    <w:p w14:paraId="0527030D" w14:textId="44ACAE96" w:rsidR="00FA2C8A" w:rsidRDefault="00FA2C8A" w:rsidP="00FA2C8A">
      <w:pPr>
        <w:pStyle w:val="Brdtext-RJH"/>
      </w:pPr>
    </w:p>
    <w:p w14:paraId="2FB2986B" w14:textId="718E183C" w:rsidR="00FA2C8A" w:rsidRDefault="00FA2C8A" w:rsidP="00FA2C8A">
      <w:pPr>
        <w:pStyle w:val="Brdtext-RJH"/>
      </w:pPr>
    </w:p>
    <w:p w14:paraId="7344AE0E" w14:textId="5B7E80EE" w:rsidR="00FA2C8A" w:rsidRDefault="00FA2C8A" w:rsidP="00FA2C8A">
      <w:pPr>
        <w:pStyle w:val="Brdtext-RJH"/>
      </w:pPr>
      <w:r w:rsidRPr="00FA2C8A">
        <w:drawing>
          <wp:inline distT="0" distB="0" distL="0" distR="0" wp14:anchorId="1F251B01" wp14:editId="63E9128A">
            <wp:extent cx="6962854" cy="3916392"/>
            <wp:effectExtent l="19050" t="19050" r="9525" b="273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991679" cy="3932605"/>
                    </a:xfrm>
                    <a:prstGeom prst="rect">
                      <a:avLst/>
                    </a:prstGeom>
                    <a:ln>
                      <a:solidFill>
                        <a:schemeClr val="tx1"/>
                      </a:solidFill>
                    </a:ln>
                  </pic:spPr>
                </pic:pic>
              </a:graphicData>
            </a:graphic>
          </wp:inline>
        </w:drawing>
      </w:r>
    </w:p>
    <w:p w14:paraId="6348BA3B" w14:textId="58A1754A" w:rsidR="00FA2C8A" w:rsidRDefault="00FA2C8A">
      <w:pPr>
        <w:spacing w:after="200" w:line="276" w:lineRule="auto"/>
      </w:pPr>
    </w:p>
    <w:p w14:paraId="1A0E938A" w14:textId="0527181A" w:rsidR="00FA2C8A" w:rsidRDefault="00FA2C8A">
      <w:pPr>
        <w:spacing w:after="200" w:line="276" w:lineRule="auto"/>
      </w:pPr>
    </w:p>
    <w:p w14:paraId="20FD89EB" w14:textId="6FF0C8D9" w:rsidR="00FA2C8A" w:rsidRDefault="00FA2C8A">
      <w:pPr>
        <w:spacing w:after="200" w:line="276" w:lineRule="auto"/>
      </w:pPr>
    </w:p>
    <w:p w14:paraId="64BAA72D" w14:textId="12A2B795" w:rsidR="00FA2C8A" w:rsidRDefault="00FA2C8A">
      <w:pPr>
        <w:spacing w:after="200" w:line="276" w:lineRule="auto"/>
      </w:pPr>
    </w:p>
    <w:p w14:paraId="56EAD67D" w14:textId="7E6B1D44" w:rsidR="00FA2C8A" w:rsidRDefault="00FA2C8A">
      <w:pPr>
        <w:spacing w:after="200" w:line="276" w:lineRule="auto"/>
      </w:pPr>
    </w:p>
    <w:p w14:paraId="51D9C7BB" w14:textId="77777777" w:rsidR="00FA2C8A" w:rsidRDefault="000A7A00">
      <w:pPr>
        <w:spacing w:after="200" w:line="276" w:lineRule="auto"/>
      </w:pPr>
      <w:r>
        <w:br w:type="page"/>
      </w:r>
      <w:r w:rsidR="00FA2C8A" w:rsidRPr="00FA2C8A">
        <w:lastRenderedPageBreak/>
        <w:drawing>
          <wp:inline distT="0" distB="0" distL="0" distR="0" wp14:anchorId="46BE0387" wp14:editId="65FAA95D">
            <wp:extent cx="7453627" cy="4192437"/>
            <wp:effectExtent l="19050" t="19050" r="14605" b="1778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474557" cy="4204209"/>
                    </a:xfrm>
                    <a:prstGeom prst="rect">
                      <a:avLst/>
                    </a:prstGeom>
                    <a:ln>
                      <a:solidFill>
                        <a:schemeClr val="tx1"/>
                      </a:solidFill>
                    </a:ln>
                  </pic:spPr>
                </pic:pic>
              </a:graphicData>
            </a:graphic>
          </wp:inline>
        </w:drawing>
      </w:r>
    </w:p>
    <w:p w14:paraId="11AC2115" w14:textId="77777777" w:rsidR="00FA2C8A" w:rsidRDefault="00FA2C8A">
      <w:pPr>
        <w:spacing w:after="200" w:line="276" w:lineRule="auto"/>
      </w:pPr>
    </w:p>
    <w:p w14:paraId="6134B152" w14:textId="77777777" w:rsidR="00FA2C8A" w:rsidRDefault="00FA2C8A">
      <w:pPr>
        <w:spacing w:after="200" w:line="276" w:lineRule="auto"/>
      </w:pPr>
      <w:r>
        <w:br w:type="page"/>
      </w:r>
    </w:p>
    <w:p w14:paraId="7656A43A" w14:textId="77777777" w:rsidR="00FA2C8A" w:rsidRDefault="00FA2C8A">
      <w:pPr>
        <w:spacing w:after="200" w:line="276" w:lineRule="auto"/>
      </w:pPr>
    </w:p>
    <w:p w14:paraId="65AA3393" w14:textId="77777777" w:rsidR="00FA2C8A" w:rsidRDefault="00FA2C8A">
      <w:pPr>
        <w:spacing w:after="200" w:line="276" w:lineRule="auto"/>
      </w:pPr>
    </w:p>
    <w:p w14:paraId="7A24C61E" w14:textId="79517B56" w:rsidR="00FA2C8A" w:rsidRDefault="00FA2C8A">
      <w:pPr>
        <w:spacing w:after="200" w:line="276" w:lineRule="auto"/>
      </w:pPr>
      <w:r w:rsidRPr="00FA2C8A">
        <w:drawing>
          <wp:inline distT="0" distB="0" distL="0" distR="0" wp14:anchorId="45F591C5" wp14:editId="28E1586A">
            <wp:extent cx="7208241" cy="4054415"/>
            <wp:effectExtent l="19050" t="19050" r="12065" b="2286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224943" cy="4063809"/>
                    </a:xfrm>
                    <a:prstGeom prst="rect">
                      <a:avLst/>
                    </a:prstGeom>
                    <a:ln>
                      <a:solidFill>
                        <a:schemeClr val="tx1"/>
                      </a:solidFill>
                    </a:ln>
                  </pic:spPr>
                </pic:pic>
              </a:graphicData>
            </a:graphic>
          </wp:inline>
        </w:drawing>
      </w:r>
      <w:bookmarkStart w:id="0" w:name="_GoBack"/>
      <w:bookmarkEnd w:id="0"/>
      <w:r>
        <w:br w:type="page"/>
      </w:r>
    </w:p>
    <w:p w14:paraId="007E5372" w14:textId="77777777" w:rsidR="000A7A00" w:rsidRDefault="000A7A00">
      <w:pPr>
        <w:spacing w:after="200" w:line="276" w:lineRule="auto"/>
        <w:rPr>
          <w:rFonts w:ascii="Georgia" w:hAnsi="Georgia"/>
          <w:szCs w:val="20"/>
        </w:rPr>
      </w:pPr>
    </w:p>
    <w:p w14:paraId="6FD17291" w14:textId="77777777" w:rsidR="000A7A00" w:rsidRPr="00605919" w:rsidRDefault="000A7A00" w:rsidP="000A7A00">
      <w:pPr>
        <w:pStyle w:val="Brdtext-RJH"/>
        <w:rPr>
          <w:lang w:val="sv-SE"/>
        </w:rPr>
      </w:pPr>
      <w:r w:rsidRPr="00AB0E9E">
        <w:rPr>
          <w:highlight w:val="green"/>
          <w:lang w:val="sv-SE"/>
        </w:rPr>
        <w:t>Bilaga 2.</w:t>
      </w:r>
      <w:r w:rsidR="00AB0E9E" w:rsidRPr="00AB0E9E">
        <w:rPr>
          <w:highlight w:val="green"/>
          <w:lang w:val="sv-SE"/>
        </w:rPr>
        <w:t xml:space="preserve"> Akutsjukvård i extrem glesbygd</w:t>
      </w:r>
    </w:p>
    <w:p w14:paraId="512526AD" w14:textId="77777777" w:rsidR="000A7A00" w:rsidRPr="009F5473" w:rsidRDefault="000A7A00" w:rsidP="000A7A00">
      <w:pPr>
        <w:pStyle w:val="Rubrik1"/>
        <w:tabs>
          <w:tab w:val="left" w:pos="2793"/>
        </w:tabs>
        <w:spacing w:before="400"/>
      </w:pPr>
      <w:r>
        <w:t>Akutsjukvård i extrem glesbygd, AXG, uppdrag att utveckla inom region Jämtland Härjedalen</w:t>
      </w:r>
    </w:p>
    <w:p w14:paraId="19499A62" w14:textId="77777777" w:rsidR="000A7A00" w:rsidRDefault="000A7A00" w:rsidP="000A7A00">
      <w:pPr>
        <w:pStyle w:val="Brdtext-RJH"/>
        <w:rPr>
          <w:lang w:val="sv-SE"/>
        </w:rPr>
      </w:pPr>
    </w:p>
    <w:p w14:paraId="37B46BC8" w14:textId="77777777" w:rsidR="000A7A00" w:rsidRDefault="000A7A00" w:rsidP="000A7A00">
      <w:pPr>
        <w:pStyle w:val="Brdtext-RJH"/>
        <w:rPr>
          <w:lang w:val="sv-SE"/>
        </w:rPr>
      </w:pPr>
      <w:r>
        <w:rPr>
          <w:lang w:val="sv-SE"/>
        </w:rPr>
        <w:t xml:space="preserve">Våren 2017 utreddes Region Jämtland Härjedalens fortsatta delaktighet i AXG som drivits av Västerbottens läns landsting. Beslut fattades i maj 2017 om fortsättning med en årlig </w:t>
      </w:r>
      <w:r w:rsidRPr="00605919">
        <w:rPr>
          <w:lang w:val="sv-SE"/>
        </w:rPr>
        <w:t>kostnad på 436 000 kr. Ett yrkande fanns om koppling till prehospital vård och kostnadseffektivitet. (se bilaga</w:t>
      </w:r>
      <w:r w:rsidRPr="00605919">
        <w:t xml:space="preserve"> </w:t>
      </w:r>
      <w:r w:rsidRPr="00605919">
        <w:rPr>
          <w:lang w:val="sv-SE"/>
        </w:rPr>
        <w:t>RS/904/2017)</w:t>
      </w:r>
      <w:r>
        <w:rPr>
          <w:lang w:val="sv-SE"/>
        </w:rPr>
        <w:t xml:space="preserve"> </w:t>
      </w:r>
    </w:p>
    <w:p w14:paraId="1F97AAC1" w14:textId="77777777" w:rsidR="000A7A00" w:rsidRDefault="000A7A00" w:rsidP="000A7A00">
      <w:pPr>
        <w:pStyle w:val="Brdtext-RJH"/>
        <w:rPr>
          <w:lang w:val="sv-SE"/>
        </w:rPr>
      </w:pPr>
    </w:p>
    <w:p w14:paraId="187E7273" w14:textId="77777777" w:rsidR="000A7A00" w:rsidRDefault="000A7A00" w:rsidP="000A7A00">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Verksamhetens syfte:</w:t>
      </w:r>
    </w:p>
    <w:p w14:paraId="45F9726E" w14:textId="77777777" w:rsidR="000A7A00" w:rsidRPr="00E72856" w:rsidRDefault="000A7A00" w:rsidP="000A7A00">
      <w:pPr>
        <w:pStyle w:val="Liststycke"/>
        <w:numPr>
          <w:ilvl w:val="0"/>
          <w:numId w:val="26"/>
        </w:numPr>
        <w:autoSpaceDE w:val="0"/>
        <w:autoSpaceDN w:val="0"/>
        <w:adjustRightInd w:val="0"/>
        <w:rPr>
          <w:rFonts w:ascii="TimesNewRomanPSMT" w:hAnsi="TimesNewRomanPSMT" w:cs="TimesNewRomanPSMT"/>
          <w:sz w:val="24"/>
          <w:szCs w:val="24"/>
        </w:rPr>
      </w:pPr>
      <w:r w:rsidRPr="00E72856">
        <w:rPr>
          <w:rFonts w:ascii="TimesNewRomanPSMT" w:hAnsi="TimesNewRomanPSMT" w:cs="TimesNewRomanPSMT"/>
          <w:sz w:val="24"/>
          <w:szCs w:val="24"/>
        </w:rPr>
        <w:t>Trygghet för samer i deras yrkesutövande</w:t>
      </w:r>
    </w:p>
    <w:p w14:paraId="0DA7B8D6" w14:textId="77777777" w:rsidR="000A7A00" w:rsidRDefault="000A7A00" w:rsidP="000A7A00">
      <w:pPr>
        <w:pStyle w:val="Brdtext-RJH"/>
        <w:numPr>
          <w:ilvl w:val="0"/>
          <w:numId w:val="26"/>
        </w:numPr>
        <w:rPr>
          <w:lang w:val="sv-SE"/>
        </w:rPr>
      </w:pPr>
      <w:r>
        <w:rPr>
          <w:rFonts w:ascii="TimesNewRomanPSMT" w:hAnsi="TimesNewRomanPSMT" w:cs="TimesNewRomanPSMT"/>
          <w:sz w:val="24"/>
          <w:szCs w:val="24"/>
        </w:rPr>
        <w:t>Trygghet för de som vistas i extrem glesbygd, t.ex. fjällvandrare, fiskare, jägare etc</w:t>
      </w:r>
    </w:p>
    <w:p w14:paraId="766A992B" w14:textId="77777777" w:rsidR="000A7A00" w:rsidRDefault="000A7A00" w:rsidP="000A7A00">
      <w:pPr>
        <w:pStyle w:val="Brdtext-RJH"/>
        <w:rPr>
          <w:lang w:val="sv-SE"/>
        </w:rPr>
      </w:pPr>
      <w:r>
        <w:rPr>
          <w:lang w:val="sv-SE"/>
        </w:rPr>
        <w:t>Målen med AXG är att i väglöst land skapa:</w:t>
      </w:r>
    </w:p>
    <w:p w14:paraId="728305FF" w14:textId="77777777" w:rsidR="000A7A00" w:rsidRPr="00E70542" w:rsidRDefault="000A7A00" w:rsidP="000A7A00">
      <w:pPr>
        <w:pStyle w:val="Brdtext-RJH"/>
        <w:numPr>
          <w:ilvl w:val="0"/>
          <w:numId w:val="25"/>
        </w:numPr>
        <w:rPr>
          <w:rFonts w:eastAsia="Times New Roman"/>
          <w:iCs/>
        </w:rPr>
      </w:pPr>
      <w:r w:rsidRPr="00E70542">
        <w:rPr>
          <w:rFonts w:eastAsia="Times New Roman"/>
          <w:iCs/>
        </w:rPr>
        <w:t>Förmåga att ge förstahjälpen</w:t>
      </w:r>
    </w:p>
    <w:p w14:paraId="2789FFC0" w14:textId="77777777" w:rsidR="000A7A00" w:rsidRPr="00E70542" w:rsidRDefault="000A7A00" w:rsidP="000A7A00">
      <w:pPr>
        <w:pStyle w:val="Brdtext-RJH"/>
        <w:numPr>
          <w:ilvl w:val="0"/>
          <w:numId w:val="25"/>
        </w:numPr>
        <w:rPr>
          <w:rFonts w:eastAsia="Times New Roman"/>
          <w:iCs/>
        </w:rPr>
      </w:pPr>
      <w:r w:rsidRPr="00E70542">
        <w:rPr>
          <w:rFonts w:eastAsia="Times New Roman"/>
          <w:iCs/>
        </w:rPr>
        <w:t>Förmåga att ge adekvat vård i avvaktan på avancerad ambulanssjukvård</w:t>
      </w:r>
    </w:p>
    <w:p w14:paraId="742522D1" w14:textId="77777777" w:rsidR="000A7A00" w:rsidRPr="00E70542" w:rsidRDefault="000A7A00" w:rsidP="000A7A00">
      <w:pPr>
        <w:pStyle w:val="Brdtext-RJH"/>
        <w:numPr>
          <w:ilvl w:val="0"/>
          <w:numId w:val="25"/>
        </w:numPr>
        <w:rPr>
          <w:rFonts w:eastAsia="Times New Roman"/>
          <w:iCs/>
        </w:rPr>
      </w:pPr>
      <w:r w:rsidRPr="00E70542">
        <w:rPr>
          <w:rFonts w:eastAsia="Times New Roman"/>
          <w:iCs/>
        </w:rPr>
        <w:t>Förmåga att utföra sjuktransport till närmaste ambulans eller läkare</w:t>
      </w:r>
    </w:p>
    <w:p w14:paraId="4FB5A35C" w14:textId="77777777" w:rsidR="000A7A00" w:rsidRDefault="000A7A00" w:rsidP="000A7A00">
      <w:pPr>
        <w:pStyle w:val="Brdtext-RJH"/>
        <w:rPr>
          <w:lang w:val="sv-SE"/>
        </w:rPr>
      </w:pPr>
    </w:p>
    <w:p w14:paraId="0648EEF2" w14:textId="77777777" w:rsidR="000A7A00" w:rsidRDefault="000A7A00" w:rsidP="000A7A00">
      <w:pPr>
        <w:pStyle w:val="Brdtext-RJH"/>
        <w:rPr>
          <w:lang w:val="sv-SE"/>
        </w:rPr>
      </w:pPr>
      <w:r>
        <w:rPr>
          <w:lang w:val="sv-SE"/>
        </w:rPr>
        <w:t xml:space="preserve">När nu verksamheten utvärderas konstaterar Region Jämtland Härjedalen att målen med arbetet inte uppnåtts. Bland annat har inte utbildningar genomförts i tillräcklig utsträckning.  </w:t>
      </w:r>
    </w:p>
    <w:p w14:paraId="37036A52" w14:textId="77777777" w:rsidR="000A7A00" w:rsidRDefault="000A7A00" w:rsidP="000A7A00">
      <w:pPr>
        <w:pStyle w:val="Brdtext-RJH"/>
        <w:rPr>
          <w:lang w:val="sv-SE"/>
        </w:rPr>
      </w:pPr>
    </w:p>
    <w:p w14:paraId="19128C4E" w14:textId="77777777" w:rsidR="000A7A00" w:rsidRDefault="000A7A00" w:rsidP="000A7A00">
      <w:pPr>
        <w:pStyle w:val="Brdtext-RJH"/>
        <w:rPr>
          <w:lang w:val="sv-SE"/>
        </w:rPr>
      </w:pPr>
      <w:r>
        <w:rPr>
          <w:lang w:val="sv-SE"/>
        </w:rPr>
        <w:t>Angående helikoptertransporter, som varit en del i AXG, anser region Jämtland Härjedalen att det är av vikt att det sker med samma höga säkerhet och kvalitet som ambulanshelikopterverksamheten då det handlar om akuta tillstånd som kräver medicinsk kompetens och en säker transport. Alternativa lösningar för transport av medicinsk utrustning samt utveckling av förstärkning med medicinsk kompetens har föreslagits men har inte fått den utveckling som förväntats. Inom region Jämtland Härjedalen</w:t>
      </w:r>
      <w:r w:rsidRPr="00406151">
        <w:rPr>
          <w:lang w:val="sv-SE"/>
        </w:rPr>
        <w:t xml:space="preserve"> </w:t>
      </w:r>
      <w:r>
        <w:rPr>
          <w:lang w:val="sv-SE"/>
        </w:rPr>
        <w:t xml:space="preserve">pågår utveckling inom Samverkande sjukvård för att bl.a. stärka akuta omhändertaganden och har betydelse även för sjukvårdsinsatser i väglöst land. </w:t>
      </w:r>
    </w:p>
    <w:p w14:paraId="779D4EDF" w14:textId="77777777" w:rsidR="000A7A00" w:rsidRDefault="000A7A00" w:rsidP="000A7A00">
      <w:pPr>
        <w:pStyle w:val="Brdtext-RJH"/>
        <w:rPr>
          <w:lang w:val="sv-SE"/>
        </w:rPr>
      </w:pPr>
    </w:p>
    <w:p w14:paraId="68E7A63D" w14:textId="77777777" w:rsidR="000A7A00" w:rsidRPr="00082CBB" w:rsidRDefault="000A7A00" w:rsidP="000A7A00">
      <w:pPr>
        <w:pStyle w:val="Brdtext-RJH"/>
        <w:rPr>
          <w:lang w:val="sv-SE"/>
        </w:rPr>
      </w:pPr>
      <w:r w:rsidRPr="00BD6350">
        <w:rPr>
          <w:lang w:val="sv-SE"/>
        </w:rPr>
        <w:t xml:space="preserve">AXG har ansetts värdeskapande för samer och i synnerhet renskötande samer som har sin näring i väglöst land. </w:t>
      </w:r>
      <w:r>
        <w:rPr>
          <w:lang w:val="sv-SE"/>
        </w:rPr>
        <w:t>Företrädare för samebyar rekommenderade redan inför förra beslutet om fortsättning bl.a. a</w:t>
      </w:r>
      <w:r w:rsidRPr="00BD6350">
        <w:rPr>
          <w:lang w:val="sv-SE"/>
        </w:rPr>
        <w:t xml:space="preserve">tt </w:t>
      </w:r>
      <w:r>
        <w:rPr>
          <w:lang w:val="sv-SE"/>
        </w:rPr>
        <w:t>region Jämtland Härjedalen skulle i</w:t>
      </w:r>
      <w:r>
        <w:rPr>
          <w:rFonts w:cs="Georgia"/>
        </w:rPr>
        <w:t>nrätta en tydligare intern organisation för genomförande, uppföljning och</w:t>
      </w:r>
      <w:r>
        <w:rPr>
          <w:rFonts w:cs="Georgia"/>
          <w:lang w:val="sv-SE"/>
        </w:rPr>
        <w:t xml:space="preserve"> </w:t>
      </w:r>
      <w:r>
        <w:rPr>
          <w:rFonts w:cs="Georgia"/>
        </w:rPr>
        <w:t>utveckling, för att skapa ett koncept som är hållbart på längre sikt.</w:t>
      </w:r>
      <w:r>
        <w:rPr>
          <w:rFonts w:cs="Georgia"/>
          <w:lang w:val="sv-SE"/>
        </w:rPr>
        <w:t xml:space="preserve"> (</w:t>
      </w:r>
      <w:r>
        <w:rPr>
          <w:rFonts w:ascii="ArialMT" w:hAnsi="ArialMT" w:cs="ArialMT"/>
        </w:rPr>
        <w:t>RS/904/2017</w:t>
      </w:r>
      <w:r>
        <w:rPr>
          <w:rFonts w:ascii="ArialMT" w:hAnsi="ArialMT" w:cs="ArialMT"/>
          <w:lang w:val="sv-SE"/>
        </w:rPr>
        <w:t xml:space="preserve"> samma diarienummer som beslutet men ligger som rekommendation)</w:t>
      </w:r>
    </w:p>
    <w:p w14:paraId="19E15B4A" w14:textId="77777777" w:rsidR="000A7A00" w:rsidRDefault="000A7A00" w:rsidP="000A7A00">
      <w:pPr>
        <w:pStyle w:val="Brdtext-RJH"/>
        <w:rPr>
          <w:lang w:val="sv-SE"/>
        </w:rPr>
      </w:pPr>
    </w:p>
    <w:p w14:paraId="7577D349" w14:textId="77777777" w:rsidR="000A7A00" w:rsidRDefault="000A7A00" w:rsidP="000A7A00">
      <w:pPr>
        <w:pStyle w:val="Brdtext-RJH"/>
        <w:rPr>
          <w:lang w:val="sv-SE"/>
        </w:rPr>
      </w:pPr>
      <w:r w:rsidRPr="00BD6350">
        <w:rPr>
          <w:lang w:val="sv-SE"/>
        </w:rPr>
        <w:lastRenderedPageBreak/>
        <w:t>Region Jämtland Härjedalen har inte för avsikt att betala 436000 kr per år</w:t>
      </w:r>
      <w:r>
        <w:rPr>
          <w:lang w:val="sv-SE"/>
        </w:rPr>
        <w:t xml:space="preserve"> till region Västerbotten</w:t>
      </w:r>
      <w:r w:rsidRPr="00BD6350">
        <w:rPr>
          <w:lang w:val="sv-SE"/>
        </w:rPr>
        <w:t xml:space="preserve"> för nuvarande verksamhets upplägg</w:t>
      </w:r>
      <w:r>
        <w:rPr>
          <w:lang w:val="sv-SE"/>
        </w:rPr>
        <w:t xml:space="preserve"> utan vill inom region Jämtland Härjedalen fortsätta med AXG i alla delar och att detta kan med fördel görs i samarbete med Region Västerbotten. </w:t>
      </w:r>
    </w:p>
    <w:p w14:paraId="10F19A93" w14:textId="77777777" w:rsidR="000A7A00" w:rsidRDefault="000A7A00" w:rsidP="000A7A00">
      <w:pPr>
        <w:pStyle w:val="Brdtext-RJH"/>
        <w:rPr>
          <w:lang w:val="sv-SE"/>
        </w:rPr>
      </w:pPr>
    </w:p>
    <w:p w14:paraId="1FC3A10B" w14:textId="77777777" w:rsidR="000A7A00" w:rsidRDefault="000A7A00" w:rsidP="000A7A00">
      <w:pPr>
        <w:pStyle w:val="Brdtext-RJH"/>
        <w:rPr>
          <w:lang w:val="sv-SE"/>
        </w:rPr>
      </w:pPr>
      <w:r>
        <w:rPr>
          <w:lang w:val="sv-SE"/>
        </w:rPr>
        <w:t xml:space="preserve">Regiondirektören ger utifrån ovanstående bakgrund uppdrag i följande delar för utveckling av AXG inom region Jämtland Härjedalen: </w:t>
      </w:r>
    </w:p>
    <w:p w14:paraId="2F05D9D8" w14:textId="77777777" w:rsidR="000A7A00" w:rsidRDefault="000A7A00" w:rsidP="000A7A00">
      <w:pPr>
        <w:pStyle w:val="Brdtext-RJH"/>
        <w:rPr>
          <w:lang w:val="sv-SE"/>
        </w:rPr>
      </w:pPr>
    </w:p>
    <w:p w14:paraId="0E830BD0" w14:textId="77777777" w:rsidR="000A7A00" w:rsidRDefault="000A7A00" w:rsidP="000A7A00">
      <w:pPr>
        <w:pStyle w:val="Brdtext-RJH"/>
        <w:numPr>
          <w:ilvl w:val="0"/>
          <w:numId w:val="24"/>
        </w:numPr>
        <w:rPr>
          <w:lang w:val="sv-SE"/>
        </w:rPr>
      </w:pPr>
      <w:r w:rsidRPr="00E70542">
        <w:t>Projekt – arbetet bör startas upp som projekt. Målen ovan och redan formulerade inriktningar är utgångspunkten</w:t>
      </w:r>
      <w:r>
        <w:rPr>
          <w:lang w:val="sv-SE"/>
        </w:rPr>
        <w:t xml:space="preserve">. </w:t>
      </w:r>
      <w:r w:rsidRPr="00E70542">
        <w:t xml:space="preserve">Samisk representation </w:t>
      </w:r>
      <w:r>
        <w:rPr>
          <w:lang w:val="sv-SE"/>
        </w:rPr>
        <w:t>ska</w:t>
      </w:r>
      <w:r>
        <w:t xml:space="preserve"> finnas i</w:t>
      </w:r>
      <w:r w:rsidRPr="00E70542">
        <w:t xml:space="preserve"> projektet</w:t>
      </w:r>
      <w:r>
        <w:rPr>
          <w:lang w:val="sv-SE"/>
        </w:rPr>
        <w:t xml:space="preserve"> och synpunkter från den samiska samrådsgruppen kommer att beaktas. </w:t>
      </w:r>
      <w:r>
        <w:br/>
      </w:r>
    </w:p>
    <w:p w14:paraId="5468E3F5" w14:textId="77777777" w:rsidR="000A7A00" w:rsidRPr="000952E8" w:rsidRDefault="000A7A00" w:rsidP="000A7A00">
      <w:pPr>
        <w:pStyle w:val="Brdtext-RJH"/>
        <w:numPr>
          <w:ilvl w:val="0"/>
          <w:numId w:val="24"/>
        </w:numPr>
        <w:rPr>
          <w:lang w:val="sv-SE"/>
        </w:rPr>
      </w:pPr>
      <w:r w:rsidRPr="000952E8">
        <w:rPr>
          <w:lang w:val="sv-SE"/>
        </w:rPr>
        <w:t>Region Jämtland Härjedalens Primärvård och Område Akutvård och får i uppdrag att tillsammans ta fram en projektplan med förslag på organisation. Hänsyn ska tas till kostnadseffektivitet</w:t>
      </w:r>
      <w:r>
        <w:rPr>
          <w:lang w:val="sv-SE"/>
        </w:rPr>
        <w:t xml:space="preserve">, </w:t>
      </w:r>
      <w:r w:rsidRPr="000952E8">
        <w:rPr>
          <w:lang w:val="sv-SE"/>
        </w:rPr>
        <w:t>redan befintliga arbetssätt och utvecklingsarbeten</w:t>
      </w:r>
      <w:r>
        <w:rPr>
          <w:lang w:val="sv-SE"/>
        </w:rPr>
        <w:t>, krisberedskapsperspektivet samt samverkan med både interna och externa verksamheter och organisationer som berörs</w:t>
      </w:r>
      <w:r w:rsidRPr="000952E8">
        <w:rPr>
          <w:lang w:val="sv-SE"/>
        </w:rPr>
        <w:t xml:space="preserve">. </w:t>
      </w:r>
      <w:r>
        <w:rPr>
          <w:lang w:val="sv-SE"/>
        </w:rPr>
        <w:br/>
      </w:r>
    </w:p>
    <w:p w14:paraId="56FE0D16" w14:textId="77777777" w:rsidR="000A7A00" w:rsidRPr="000952E8" w:rsidRDefault="000A7A00" w:rsidP="000A7A00">
      <w:pPr>
        <w:pStyle w:val="Brdtext-RJH"/>
        <w:numPr>
          <w:ilvl w:val="0"/>
          <w:numId w:val="24"/>
        </w:numPr>
      </w:pPr>
      <w:r w:rsidRPr="00153266">
        <w:rPr>
          <w:lang w:val="sv-SE"/>
        </w:rPr>
        <w:t xml:space="preserve">Hälso- och sjukvårdspolitiska avdelningens </w:t>
      </w:r>
      <w:proofErr w:type="spellStart"/>
      <w:r w:rsidRPr="00153266">
        <w:rPr>
          <w:lang w:val="sv-SE"/>
        </w:rPr>
        <w:t>utvecklingsstrateg</w:t>
      </w:r>
      <w:proofErr w:type="spellEnd"/>
      <w:r w:rsidRPr="00153266">
        <w:rPr>
          <w:lang w:val="sv-SE"/>
        </w:rPr>
        <w:t xml:space="preserve"> för nationella minoriteter</w:t>
      </w:r>
      <w:r>
        <w:rPr>
          <w:lang w:val="sv-SE"/>
        </w:rPr>
        <w:t xml:space="preserve"> får i uppdrag att förankra AXG arbetet med företrädare för samer, ta fram en plan för detta inom ramen för projektet samt ingå i projektgruppen. </w:t>
      </w:r>
      <w:r>
        <w:rPr>
          <w:lang w:val="sv-SE"/>
        </w:rPr>
        <w:br/>
      </w:r>
    </w:p>
    <w:p w14:paraId="6B48F216" w14:textId="77777777" w:rsidR="000A7A00" w:rsidRPr="00153266" w:rsidRDefault="000A7A00" w:rsidP="000A7A00">
      <w:pPr>
        <w:pStyle w:val="Brdtext-RJH"/>
        <w:numPr>
          <w:ilvl w:val="0"/>
          <w:numId w:val="24"/>
        </w:numPr>
      </w:pPr>
      <w:r>
        <w:rPr>
          <w:lang w:val="sv-SE"/>
        </w:rPr>
        <w:t xml:space="preserve">Projektansvarig får i uppdrag att ta fram underlag för ett samarbetsavtal </w:t>
      </w:r>
      <w:r w:rsidRPr="000952E8">
        <w:rPr>
          <w:lang w:val="sv-SE"/>
        </w:rPr>
        <w:t>med Region Västerbotten inklusive eventuella köp av tjänster mellan varandra.</w:t>
      </w:r>
      <w:r>
        <w:rPr>
          <w:lang w:val="sv-SE"/>
        </w:rPr>
        <w:t xml:space="preserve"> Ett eventuellt samarbete ska ingå som en del i projektet. </w:t>
      </w:r>
      <w:r w:rsidRPr="00153266">
        <w:rPr>
          <w:lang w:val="sv-SE"/>
        </w:rPr>
        <w:br/>
      </w:r>
    </w:p>
    <w:p w14:paraId="687C21D0" w14:textId="77777777" w:rsidR="000A7A00" w:rsidRDefault="000A7A00" w:rsidP="000A7A00">
      <w:pPr>
        <w:pStyle w:val="Brdtext-RJH"/>
        <w:ind w:left="360"/>
        <w:rPr>
          <w:lang w:val="sv-SE"/>
        </w:rPr>
      </w:pPr>
    </w:p>
    <w:p w14:paraId="7D2A1116" w14:textId="77777777" w:rsidR="000A7A00" w:rsidRDefault="000A7A00" w:rsidP="000A7A00">
      <w:pPr>
        <w:pStyle w:val="Brdtext-RJH"/>
        <w:rPr>
          <w:lang w:val="sv-SE"/>
        </w:rPr>
      </w:pPr>
    </w:p>
    <w:p w14:paraId="51DE61BE" w14:textId="77777777" w:rsidR="000A7A00" w:rsidRDefault="000A7A00" w:rsidP="000A7A00">
      <w:pPr>
        <w:pStyle w:val="Brdtext-RJH"/>
        <w:rPr>
          <w:lang w:val="sv-SE"/>
        </w:rPr>
      </w:pPr>
      <w:r>
        <w:rPr>
          <w:lang w:val="sv-SE"/>
        </w:rPr>
        <w:t>Uppdragen ska redovisas till Regiondirektören senast 20190530</w:t>
      </w:r>
    </w:p>
    <w:p w14:paraId="5B588D77" w14:textId="77777777" w:rsidR="000A7A00" w:rsidRDefault="000A7A00" w:rsidP="000A7A00">
      <w:pPr>
        <w:pStyle w:val="Brdtext-RJH"/>
        <w:rPr>
          <w:lang w:val="sv-SE"/>
        </w:rPr>
      </w:pPr>
    </w:p>
    <w:p w14:paraId="6F37E718" w14:textId="77777777" w:rsidR="000A7A00" w:rsidRDefault="000A7A00" w:rsidP="000A7A00">
      <w:pPr>
        <w:pStyle w:val="Brdtext-RJH"/>
        <w:rPr>
          <w:lang w:val="sv-SE"/>
        </w:rPr>
      </w:pPr>
      <w:r>
        <w:rPr>
          <w:lang w:val="sv-SE"/>
        </w:rPr>
        <w:t>Östersund 2019-03-04</w:t>
      </w:r>
    </w:p>
    <w:p w14:paraId="4EA96DE4" w14:textId="77777777" w:rsidR="000A7A00" w:rsidRDefault="000A7A00" w:rsidP="000A7A00">
      <w:pPr>
        <w:pStyle w:val="Brdtext-RJH"/>
        <w:rPr>
          <w:lang w:val="sv-SE"/>
        </w:rPr>
      </w:pPr>
    </w:p>
    <w:p w14:paraId="54E9AC81" w14:textId="77777777" w:rsidR="000A7A00" w:rsidRDefault="000A7A00" w:rsidP="000A7A00">
      <w:pPr>
        <w:pStyle w:val="Brdtext-RJH"/>
        <w:rPr>
          <w:lang w:val="sv-SE"/>
        </w:rPr>
      </w:pPr>
      <w:r>
        <w:rPr>
          <w:lang w:val="sv-SE"/>
        </w:rPr>
        <w:t>Hans Svensson</w:t>
      </w:r>
      <w:r>
        <w:rPr>
          <w:lang w:val="sv-SE"/>
        </w:rPr>
        <w:br/>
        <w:t>Regiondirektör</w:t>
      </w:r>
    </w:p>
    <w:p w14:paraId="238BA130" w14:textId="77777777" w:rsidR="000A7A00" w:rsidRDefault="000A7A00" w:rsidP="000A7A00">
      <w:pPr>
        <w:pStyle w:val="Brdtext-RJH"/>
        <w:ind w:left="1080"/>
        <w:rPr>
          <w:lang w:val="sv-SE"/>
        </w:rPr>
      </w:pPr>
    </w:p>
    <w:p w14:paraId="3EB37D7D" w14:textId="77777777" w:rsidR="00AB0E9E" w:rsidRDefault="00AB0E9E" w:rsidP="000A7A00">
      <w:pPr>
        <w:pStyle w:val="Brdtext-RJH"/>
        <w:ind w:left="1080"/>
        <w:rPr>
          <w:lang w:val="sv-SE"/>
        </w:rPr>
      </w:pPr>
    </w:p>
    <w:p w14:paraId="06E1F017" w14:textId="77777777" w:rsidR="00AB0E9E" w:rsidRDefault="00AB0E9E">
      <w:pPr>
        <w:spacing w:after="200" w:line="276" w:lineRule="auto"/>
        <w:rPr>
          <w:rFonts w:ascii="Georgia" w:hAnsi="Georgia"/>
          <w:szCs w:val="20"/>
        </w:rPr>
      </w:pPr>
      <w:r>
        <w:br w:type="page"/>
      </w:r>
    </w:p>
    <w:p w14:paraId="24C4675E" w14:textId="77777777" w:rsidR="00AB0E9E" w:rsidRDefault="00AB0E9E" w:rsidP="00AB0E9E">
      <w:pPr>
        <w:pStyle w:val="Brdtext-RJH"/>
      </w:pPr>
      <w:r>
        <w:rPr>
          <w:noProof/>
        </w:rPr>
        <w:lastRenderedPageBreak/>
        <mc:AlternateContent>
          <mc:Choice Requires="wps">
            <w:drawing>
              <wp:anchor distT="0" distB="0" distL="114300" distR="114300" simplePos="0" relativeHeight="251659264" behindDoc="1" locked="0" layoutInCell="1" allowOverlap="1" wp14:anchorId="74071E95" wp14:editId="502D2606">
                <wp:simplePos x="0" y="0"/>
                <wp:positionH relativeFrom="page">
                  <wp:posOffset>568984</wp:posOffset>
                </wp:positionH>
                <wp:positionV relativeFrom="page">
                  <wp:posOffset>1344882</wp:posOffset>
                </wp:positionV>
                <wp:extent cx="6851015" cy="9234170"/>
                <wp:effectExtent l="0" t="0" r="6985" b="5080"/>
                <wp:wrapNone/>
                <wp:docPr id="8" name="Frihandsfigu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015" cy="9234170"/>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 name="connsiteX0" fmla="*/ 0 w 10000"/>
                            <a:gd name="connsiteY0" fmla="*/ 0 h 9757"/>
                            <a:gd name="connsiteX1" fmla="*/ 0 w 10000"/>
                            <a:gd name="connsiteY1" fmla="*/ 9200 h 9757"/>
                            <a:gd name="connsiteX2" fmla="*/ 1569 w 10000"/>
                            <a:gd name="connsiteY2" fmla="*/ 9500 h 9757"/>
                            <a:gd name="connsiteX3" fmla="*/ 10000 w 10000"/>
                            <a:gd name="connsiteY3" fmla="*/ 9200 h 9757"/>
                            <a:gd name="connsiteX4" fmla="*/ 10000 w 10000"/>
                            <a:gd name="connsiteY4" fmla="*/ 8814 h 9757"/>
                            <a:gd name="connsiteX5" fmla="*/ 10000 w 10000"/>
                            <a:gd name="connsiteY5" fmla="*/ 6063 h 9757"/>
                            <a:gd name="connsiteX6" fmla="*/ 0 w 10000"/>
                            <a:gd name="connsiteY6" fmla="*/ 0 h 9757"/>
                            <a:gd name="connsiteX0" fmla="*/ 4 w 10004"/>
                            <a:gd name="connsiteY0" fmla="*/ 0 h 10001"/>
                            <a:gd name="connsiteX1" fmla="*/ 4 w 10004"/>
                            <a:gd name="connsiteY1" fmla="*/ 9429 h 10001"/>
                            <a:gd name="connsiteX2" fmla="*/ 1573 w 10004"/>
                            <a:gd name="connsiteY2" fmla="*/ 9737 h 10001"/>
                            <a:gd name="connsiteX3" fmla="*/ 10004 w 10004"/>
                            <a:gd name="connsiteY3" fmla="*/ 9429 h 10001"/>
                            <a:gd name="connsiteX4" fmla="*/ 10004 w 10004"/>
                            <a:gd name="connsiteY4" fmla="*/ 9034 h 10001"/>
                            <a:gd name="connsiteX5" fmla="*/ 10004 w 10004"/>
                            <a:gd name="connsiteY5" fmla="*/ 6214 h 10001"/>
                            <a:gd name="connsiteX6" fmla="*/ 0 w 10004"/>
                            <a:gd name="connsiteY6" fmla="*/ 6135 h 10001"/>
                            <a:gd name="connsiteX0" fmla="*/ 24 w 10024"/>
                            <a:gd name="connsiteY0" fmla="*/ 0 h 10001"/>
                            <a:gd name="connsiteX1" fmla="*/ 24 w 10024"/>
                            <a:gd name="connsiteY1" fmla="*/ 9429 h 10001"/>
                            <a:gd name="connsiteX2" fmla="*/ 1593 w 10024"/>
                            <a:gd name="connsiteY2" fmla="*/ 9737 h 10001"/>
                            <a:gd name="connsiteX3" fmla="*/ 10024 w 10024"/>
                            <a:gd name="connsiteY3" fmla="*/ 9429 h 10001"/>
                            <a:gd name="connsiteX4" fmla="*/ 10024 w 10024"/>
                            <a:gd name="connsiteY4" fmla="*/ 9034 h 10001"/>
                            <a:gd name="connsiteX5" fmla="*/ 10024 w 10024"/>
                            <a:gd name="connsiteY5" fmla="*/ 6214 h 10001"/>
                            <a:gd name="connsiteX6" fmla="*/ 0 w 10024"/>
                            <a:gd name="connsiteY6" fmla="*/ 6155 h 10001"/>
                            <a:gd name="connsiteX0" fmla="*/ 24 w 10024"/>
                            <a:gd name="connsiteY0" fmla="*/ 0 h 10001"/>
                            <a:gd name="connsiteX1" fmla="*/ 24 w 10024"/>
                            <a:gd name="connsiteY1" fmla="*/ 9429 h 10001"/>
                            <a:gd name="connsiteX2" fmla="*/ 1593 w 10024"/>
                            <a:gd name="connsiteY2" fmla="*/ 9737 h 10001"/>
                            <a:gd name="connsiteX3" fmla="*/ 10024 w 10024"/>
                            <a:gd name="connsiteY3" fmla="*/ 9429 h 10001"/>
                            <a:gd name="connsiteX4" fmla="*/ 10024 w 10024"/>
                            <a:gd name="connsiteY4" fmla="*/ 9034 h 10001"/>
                            <a:gd name="connsiteX5" fmla="*/ 10024 w 10024"/>
                            <a:gd name="connsiteY5" fmla="*/ 6214 h 10001"/>
                            <a:gd name="connsiteX6" fmla="*/ 0 w 10024"/>
                            <a:gd name="connsiteY6" fmla="*/ 6195 h 10001"/>
                            <a:gd name="connsiteX0" fmla="*/ 126 w 10112"/>
                            <a:gd name="connsiteY0" fmla="*/ 34 h 3806"/>
                            <a:gd name="connsiteX1" fmla="*/ 112 w 10112"/>
                            <a:gd name="connsiteY1" fmla="*/ 3234 h 3806"/>
                            <a:gd name="connsiteX2" fmla="*/ 1681 w 10112"/>
                            <a:gd name="connsiteY2" fmla="*/ 3542 h 3806"/>
                            <a:gd name="connsiteX3" fmla="*/ 10112 w 10112"/>
                            <a:gd name="connsiteY3" fmla="*/ 3234 h 3806"/>
                            <a:gd name="connsiteX4" fmla="*/ 10112 w 10112"/>
                            <a:gd name="connsiteY4" fmla="*/ 2839 h 3806"/>
                            <a:gd name="connsiteX5" fmla="*/ 10112 w 10112"/>
                            <a:gd name="connsiteY5" fmla="*/ 19 h 3806"/>
                            <a:gd name="connsiteX6" fmla="*/ 88 w 10112"/>
                            <a:gd name="connsiteY6" fmla="*/ 0 h 3806"/>
                            <a:gd name="connsiteX0" fmla="*/ 125 w 10000"/>
                            <a:gd name="connsiteY0" fmla="*/ 39 h 9950"/>
                            <a:gd name="connsiteX1" fmla="*/ 111 w 10000"/>
                            <a:gd name="connsiteY1" fmla="*/ 8447 h 9950"/>
                            <a:gd name="connsiteX2" fmla="*/ 1662 w 10000"/>
                            <a:gd name="connsiteY2" fmla="*/ 9256 h 9950"/>
                            <a:gd name="connsiteX3" fmla="*/ 10000 w 10000"/>
                            <a:gd name="connsiteY3" fmla="*/ 8447 h 9950"/>
                            <a:gd name="connsiteX4" fmla="*/ 10000 w 10000"/>
                            <a:gd name="connsiteY4" fmla="*/ 7409 h 9950"/>
                            <a:gd name="connsiteX5" fmla="*/ 10000 w 10000"/>
                            <a:gd name="connsiteY5" fmla="*/ 0 h 9950"/>
                            <a:gd name="connsiteX6" fmla="*/ 73 w 10000"/>
                            <a:gd name="connsiteY6" fmla="*/ 59 h 9950"/>
                            <a:gd name="connsiteX0" fmla="*/ 125 w 10000"/>
                            <a:gd name="connsiteY0" fmla="*/ 39 h 9999"/>
                            <a:gd name="connsiteX1" fmla="*/ 111 w 10000"/>
                            <a:gd name="connsiteY1" fmla="*/ 8489 h 9999"/>
                            <a:gd name="connsiteX2" fmla="*/ 1662 w 10000"/>
                            <a:gd name="connsiteY2" fmla="*/ 9303 h 9999"/>
                            <a:gd name="connsiteX3" fmla="*/ 10000 w 10000"/>
                            <a:gd name="connsiteY3" fmla="*/ 8489 h 9999"/>
                            <a:gd name="connsiteX4" fmla="*/ 10000 w 10000"/>
                            <a:gd name="connsiteY4" fmla="*/ 7446 h 9999"/>
                            <a:gd name="connsiteX5" fmla="*/ 10000 w 10000"/>
                            <a:gd name="connsiteY5" fmla="*/ 0 h 9999"/>
                            <a:gd name="connsiteX6" fmla="*/ 73 w 10000"/>
                            <a:gd name="connsiteY6" fmla="*/ 59 h 9999"/>
                            <a:gd name="connsiteX0" fmla="*/ 52 w 9927"/>
                            <a:gd name="connsiteY0" fmla="*/ 39 h 10000"/>
                            <a:gd name="connsiteX1" fmla="*/ 38 w 9927"/>
                            <a:gd name="connsiteY1" fmla="*/ 8490 h 10000"/>
                            <a:gd name="connsiteX2" fmla="*/ 1589 w 9927"/>
                            <a:gd name="connsiteY2" fmla="*/ 9304 h 10000"/>
                            <a:gd name="connsiteX3" fmla="*/ 9927 w 9927"/>
                            <a:gd name="connsiteY3" fmla="*/ 8490 h 10000"/>
                            <a:gd name="connsiteX4" fmla="*/ 9927 w 9927"/>
                            <a:gd name="connsiteY4" fmla="*/ 7447 h 10000"/>
                            <a:gd name="connsiteX5" fmla="*/ 9927 w 9927"/>
                            <a:gd name="connsiteY5" fmla="*/ 0 h 10000"/>
                            <a:gd name="connsiteX6" fmla="*/ 0 w 9927"/>
                            <a:gd name="connsiteY6" fmla="*/ 59 h 10000"/>
                            <a:gd name="connsiteX0" fmla="*/ 14 w 9962"/>
                            <a:gd name="connsiteY0" fmla="*/ 39 h 10000"/>
                            <a:gd name="connsiteX1" fmla="*/ 0 w 9962"/>
                            <a:gd name="connsiteY1" fmla="*/ 8490 h 10000"/>
                            <a:gd name="connsiteX2" fmla="*/ 1563 w 9962"/>
                            <a:gd name="connsiteY2" fmla="*/ 9304 h 10000"/>
                            <a:gd name="connsiteX3" fmla="*/ 9962 w 9962"/>
                            <a:gd name="connsiteY3" fmla="*/ 8490 h 10000"/>
                            <a:gd name="connsiteX4" fmla="*/ 9962 w 9962"/>
                            <a:gd name="connsiteY4" fmla="*/ 7447 h 10000"/>
                            <a:gd name="connsiteX5" fmla="*/ 9962 w 9962"/>
                            <a:gd name="connsiteY5" fmla="*/ 0 h 10000"/>
                            <a:gd name="connsiteX6" fmla="*/ 7 w 9962"/>
                            <a:gd name="connsiteY6" fmla="*/ 59 h 10000"/>
                            <a:gd name="connsiteX0" fmla="*/ 14 w 10000"/>
                            <a:gd name="connsiteY0" fmla="*/ 39 h 10000"/>
                            <a:gd name="connsiteX1" fmla="*/ 0 w 10000"/>
                            <a:gd name="connsiteY1" fmla="*/ 8490 h 10000"/>
                            <a:gd name="connsiteX2" fmla="*/ 1569 w 10000"/>
                            <a:gd name="connsiteY2" fmla="*/ 9304 h 10000"/>
                            <a:gd name="connsiteX3" fmla="*/ 10000 w 10000"/>
                            <a:gd name="connsiteY3" fmla="*/ 8490 h 10000"/>
                            <a:gd name="connsiteX4" fmla="*/ 10000 w 10000"/>
                            <a:gd name="connsiteY4" fmla="*/ 7447 h 10000"/>
                            <a:gd name="connsiteX5" fmla="*/ 10000 w 10000"/>
                            <a:gd name="connsiteY5" fmla="*/ 0 h 10000"/>
                            <a:gd name="connsiteX6" fmla="*/ 7 w 10000"/>
                            <a:gd name="connsiteY6" fmla="*/ 59 h 10000"/>
                            <a:gd name="connsiteX0" fmla="*/ 14 w 10000"/>
                            <a:gd name="connsiteY0" fmla="*/ 39 h 10000"/>
                            <a:gd name="connsiteX1" fmla="*/ 0 w 10000"/>
                            <a:gd name="connsiteY1" fmla="*/ 8490 h 10000"/>
                            <a:gd name="connsiteX2" fmla="*/ 1569 w 10000"/>
                            <a:gd name="connsiteY2" fmla="*/ 9304 h 10000"/>
                            <a:gd name="connsiteX3" fmla="*/ 10000 w 10000"/>
                            <a:gd name="connsiteY3" fmla="*/ 8490 h 10000"/>
                            <a:gd name="connsiteX4" fmla="*/ 10000 w 10000"/>
                            <a:gd name="connsiteY4" fmla="*/ 7447 h 10000"/>
                            <a:gd name="connsiteX5" fmla="*/ 10000 w 10000"/>
                            <a:gd name="connsiteY5" fmla="*/ 0 h 10000"/>
                            <a:gd name="connsiteX6" fmla="*/ 7 w 10000"/>
                            <a:gd name="connsiteY6" fmla="*/ 59 h 10000"/>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10000 w 10000"/>
                            <a:gd name="connsiteY5" fmla="*/ 25331 h 35331"/>
                            <a:gd name="connsiteX6" fmla="*/ 24 w 10000"/>
                            <a:gd name="connsiteY6" fmla="*/ 0 h 35331"/>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9896 w 10000"/>
                            <a:gd name="connsiteY5" fmla="*/ 0 h 35331"/>
                            <a:gd name="connsiteX6" fmla="*/ 24 w 10000"/>
                            <a:gd name="connsiteY6" fmla="*/ 0 h 35331"/>
                            <a:gd name="connsiteX0" fmla="*/ 14 w 10000"/>
                            <a:gd name="connsiteY0" fmla="*/ 25370 h 35331"/>
                            <a:gd name="connsiteX1" fmla="*/ 0 w 10000"/>
                            <a:gd name="connsiteY1" fmla="*/ 33821 h 35331"/>
                            <a:gd name="connsiteX2" fmla="*/ 1569 w 10000"/>
                            <a:gd name="connsiteY2" fmla="*/ 34635 h 35331"/>
                            <a:gd name="connsiteX3" fmla="*/ 10000 w 10000"/>
                            <a:gd name="connsiteY3" fmla="*/ 33821 h 35331"/>
                            <a:gd name="connsiteX4" fmla="*/ 10000 w 10000"/>
                            <a:gd name="connsiteY4" fmla="*/ 32778 h 35331"/>
                            <a:gd name="connsiteX5" fmla="*/ 9948 w 10000"/>
                            <a:gd name="connsiteY5" fmla="*/ 0 h 35331"/>
                            <a:gd name="connsiteX6" fmla="*/ 24 w 10000"/>
                            <a:gd name="connsiteY6" fmla="*/ 0 h 35331"/>
                            <a:gd name="connsiteX0" fmla="*/ 14 w 10010"/>
                            <a:gd name="connsiteY0" fmla="*/ 25416 h 35377"/>
                            <a:gd name="connsiteX1" fmla="*/ 0 w 10010"/>
                            <a:gd name="connsiteY1" fmla="*/ 33867 h 35377"/>
                            <a:gd name="connsiteX2" fmla="*/ 1569 w 10010"/>
                            <a:gd name="connsiteY2" fmla="*/ 34681 h 35377"/>
                            <a:gd name="connsiteX3" fmla="*/ 10000 w 10010"/>
                            <a:gd name="connsiteY3" fmla="*/ 33867 h 35377"/>
                            <a:gd name="connsiteX4" fmla="*/ 10000 w 10010"/>
                            <a:gd name="connsiteY4" fmla="*/ 32824 h 35377"/>
                            <a:gd name="connsiteX5" fmla="*/ 10000 w 10010"/>
                            <a:gd name="connsiteY5" fmla="*/ 0 h 35377"/>
                            <a:gd name="connsiteX6" fmla="*/ 24 w 10010"/>
                            <a:gd name="connsiteY6" fmla="*/ 46 h 35377"/>
                            <a:gd name="connsiteX0" fmla="*/ 14 w 10019"/>
                            <a:gd name="connsiteY0" fmla="*/ 25416 h 35377"/>
                            <a:gd name="connsiteX1" fmla="*/ 0 w 10019"/>
                            <a:gd name="connsiteY1" fmla="*/ 33867 h 35377"/>
                            <a:gd name="connsiteX2" fmla="*/ 1569 w 10019"/>
                            <a:gd name="connsiteY2" fmla="*/ 34681 h 35377"/>
                            <a:gd name="connsiteX3" fmla="*/ 10000 w 10019"/>
                            <a:gd name="connsiteY3" fmla="*/ 33867 h 35377"/>
                            <a:gd name="connsiteX4" fmla="*/ 10000 w 10019"/>
                            <a:gd name="connsiteY4" fmla="*/ 32824 h 35377"/>
                            <a:gd name="connsiteX5" fmla="*/ 10010 w 10019"/>
                            <a:gd name="connsiteY5" fmla="*/ 0 h 35377"/>
                            <a:gd name="connsiteX6" fmla="*/ 24 w 10019"/>
                            <a:gd name="connsiteY6" fmla="*/ 46 h 353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19" h="35377">
                              <a:moveTo>
                                <a:pt x="14" y="25416"/>
                              </a:moveTo>
                              <a:cubicBezTo>
                                <a:pt x="9" y="28234"/>
                                <a:pt x="9" y="32068"/>
                                <a:pt x="0" y="33867"/>
                              </a:cubicBezTo>
                              <a:cubicBezTo>
                                <a:pt x="220" y="34042"/>
                                <a:pt x="861" y="34409"/>
                                <a:pt x="1569" y="34681"/>
                              </a:cubicBezTo>
                              <a:cubicBezTo>
                                <a:pt x="3472" y="35454"/>
                                <a:pt x="6611" y="36033"/>
                                <a:pt x="10000" y="33867"/>
                              </a:cubicBezTo>
                              <a:lnTo>
                                <a:pt x="10000" y="32824"/>
                              </a:lnTo>
                              <a:cubicBezTo>
                                <a:pt x="9965" y="21898"/>
                                <a:pt x="10045" y="10926"/>
                                <a:pt x="10010" y="0"/>
                              </a:cubicBezTo>
                              <a:lnTo>
                                <a:pt x="24" y="46"/>
                              </a:lnTo>
                            </a:path>
                          </a:pathLst>
                        </a:custGeom>
                        <a:gradFill flip="none" rotWithShape="1">
                          <a:gsLst>
                            <a:gs pos="100000">
                              <a:schemeClr val="accent5"/>
                            </a:gs>
                            <a:gs pos="37000">
                              <a:schemeClr val="accent1"/>
                            </a:gs>
                          </a:gsLst>
                          <a:path path="circle">
                            <a:fillToRect l="100000" t="100000"/>
                          </a:path>
                          <a:tileRect r="-100000" b="-100000"/>
                        </a:gradFill>
                        <a:ln>
                          <a:noFill/>
                        </a:ln>
                      </wps:spPr>
                      <wps:style>
                        <a:lnRef idx="0">
                          <a:scrgbClr r="0" g="0" b="0"/>
                        </a:lnRef>
                        <a:fillRef idx="1003">
                          <a:schemeClr val="dk2"/>
                        </a:fillRef>
                        <a:effectRef idx="0">
                          <a:scrgbClr r="0" g="0" b="0"/>
                        </a:effectRef>
                        <a:fontRef idx="major"/>
                      </wps:style>
                      <wps:txbx>
                        <w:txbxContent>
                          <w:p w14:paraId="31950F78" w14:textId="77777777" w:rsidR="00AB0E9E" w:rsidRDefault="00AB0E9E" w:rsidP="00AB0E9E"/>
                        </w:txbxContent>
                      </wps:txbx>
                      <wps:bodyPr rot="0" vert="horz" wrap="square" lIns="914400" tIns="1097280" rIns="1097280" bIns="109728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74071E95" id="Frihandsfigur 10" o:spid="_x0000_s1026" style="position:absolute;margin-left:44.8pt;margin-top:105.9pt;width:539.45pt;height:727.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coordsize="10019,353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" adj="-11796480,,5400" path="m14,25416c9,28234,9,32068,,33867v220,175,861,542,1569,814c3472,35454,6611,36033,10000,33867r,-1043c9965,21898,10045,10926,10010,l24,46e" fillcolor="#97d700 [3204]" stroked="f">
                <v:fill color2="#4e801f [3208]" rotate="t" focusposition="1,1" focussize="" colors="0 #97d700;24248f #97d700" focus="100%" type="gradientRadial"/>
                <v:stroke joinstyle="miter"/>
                <v:formulas/>
                <v:path arrowok="t" o:connecttype="custom" o:connectlocs="9573,6634131;0,8840027;1072886,9052499;6838023,8840027;6838023,8567781;6844861,0;16411,12007" o:connectangles="0,0,0,0,0,0,0" textboxrect="0,0,10019,35377"/>
                <v:textbox inset="1in,86.4pt,86.4pt,86.4pt">
                  <w:txbxContent>
                    <w:p w14:paraId="31950F78" w14:textId="77777777" w:rsidR="00AB0E9E" w:rsidRDefault="00AB0E9E" w:rsidP="00AB0E9E"/>
                  </w:txbxContent>
                </v:textbox>
                <w10:wrap anchorx="page" anchory="page"/>
              </v:shape>
            </w:pict>
          </mc:Fallback>
        </mc:AlternateContent>
      </w:r>
      <w:r>
        <w:t>Bilaga 3. Reglemente för samrådets med samrådets synpunkter.</w:t>
      </w:r>
    </w:p>
    <w:p w14:paraId="1DBE3FCA" w14:textId="77777777" w:rsidR="00AB0E9E" w:rsidRDefault="00AB0E9E" w:rsidP="00AB0E9E">
      <w:pPr>
        <w:spacing w:after="100" w:line="260" w:lineRule="atLeast"/>
        <w:rPr>
          <w:rFonts w:ascii="Verdana" w:eastAsia="Times New Roman" w:hAnsi="Verdana" w:cs="Times New Roman"/>
          <w:b/>
          <w:color w:val="FFFFFF" w:themeColor="background1"/>
          <w:sz w:val="40"/>
        </w:rPr>
      </w:pPr>
    </w:p>
    <w:p w14:paraId="26A1FC87" w14:textId="77777777" w:rsidR="00AB0E9E" w:rsidRDefault="00AB0E9E" w:rsidP="00AB0E9E">
      <w:pPr>
        <w:spacing w:after="100" w:line="260" w:lineRule="atLeast"/>
        <w:rPr>
          <w:rFonts w:ascii="Verdana" w:eastAsia="Times New Roman" w:hAnsi="Verdana" w:cs="Times New Roman"/>
          <w:b/>
          <w:color w:val="FFFFFF" w:themeColor="background1"/>
          <w:sz w:val="40"/>
        </w:rPr>
      </w:pPr>
    </w:p>
    <w:p w14:paraId="2F61A035" w14:textId="77777777" w:rsidR="00AB0E9E" w:rsidRDefault="00AB0E9E" w:rsidP="00AB0E9E">
      <w:pPr>
        <w:spacing w:after="100" w:line="260" w:lineRule="atLeast"/>
        <w:rPr>
          <w:rFonts w:ascii="Verdana" w:eastAsia="Times New Roman" w:hAnsi="Verdana" w:cs="Times New Roman"/>
          <w:b/>
          <w:color w:val="FFFFFF" w:themeColor="background1"/>
          <w:sz w:val="40"/>
        </w:rPr>
      </w:pPr>
    </w:p>
    <w:p w14:paraId="4F4BF0F0" w14:textId="77777777" w:rsidR="00AB0E9E" w:rsidRDefault="00AB0E9E" w:rsidP="00AB0E9E">
      <w:pPr>
        <w:spacing w:after="100" w:line="260" w:lineRule="atLeast"/>
        <w:rPr>
          <w:rFonts w:ascii="Verdana" w:eastAsia="Times New Roman" w:hAnsi="Verdana" w:cs="Times New Roman"/>
          <w:b/>
          <w:color w:val="FFFFFF" w:themeColor="background1"/>
          <w:sz w:val="40"/>
        </w:rPr>
      </w:pPr>
    </w:p>
    <w:p w14:paraId="2F66FF4E" w14:textId="77777777" w:rsidR="00AB0E9E" w:rsidRDefault="00AB0E9E" w:rsidP="00AB0E9E">
      <w:pPr>
        <w:spacing w:after="100" w:line="260" w:lineRule="atLeast"/>
        <w:rPr>
          <w:rFonts w:ascii="Verdana" w:eastAsia="Times New Roman" w:hAnsi="Verdana" w:cs="Times New Roman"/>
          <w:b/>
          <w:color w:val="FFFFFF" w:themeColor="background1"/>
          <w:sz w:val="40"/>
        </w:rPr>
      </w:pPr>
    </w:p>
    <w:p w14:paraId="1D5D1E31" w14:textId="77777777" w:rsidR="00AB0E9E" w:rsidRDefault="00AB0E9E" w:rsidP="00AB0E9E">
      <w:pPr>
        <w:spacing w:after="100" w:line="260" w:lineRule="atLeast"/>
        <w:rPr>
          <w:rFonts w:ascii="Verdana" w:eastAsia="Times New Roman" w:hAnsi="Verdana" w:cs="Times New Roman"/>
          <w:b/>
          <w:color w:val="FFFFFF" w:themeColor="background1"/>
          <w:sz w:val="40"/>
        </w:rPr>
      </w:pPr>
    </w:p>
    <w:p w14:paraId="185C02E3" w14:textId="77777777" w:rsidR="00AB0E9E" w:rsidRDefault="00AB0E9E" w:rsidP="00AB0E9E">
      <w:pPr>
        <w:spacing w:after="100" w:line="260" w:lineRule="atLeast"/>
        <w:rPr>
          <w:rFonts w:ascii="Verdana" w:eastAsia="Times New Roman" w:hAnsi="Verdana" w:cs="Times New Roman"/>
          <w:b/>
          <w:color w:val="FFFFFF" w:themeColor="background1"/>
          <w:sz w:val="40"/>
        </w:rPr>
      </w:pPr>
    </w:p>
    <w:p w14:paraId="1CE78413" w14:textId="77777777" w:rsidR="00AB0E9E" w:rsidRDefault="00AB0E9E" w:rsidP="00AB0E9E">
      <w:pPr>
        <w:spacing w:after="100" w:line="260" w:lineRule="atLeast"/>
        <w:rPr>
          <w:rFonts w:ascii="Verdana" w:eastAsia="Times New Roman" w:hAnsi="Verdana" w:cs="Times New Roman"/>
          <w:b/>
          <w:color w:val="FFFFFF" w:themeColor="background1"/>
          <w:sz w:val="40"/>
        </w:rPr>
      </w:pPr>
    </w:p>
    <w:p w14:paraId="78C29CEC" w14:textId="77777777" w:rsidR="00AB0E9E" w:rsidRDefault="00AB0E9E" w:rsidP="00AB0E9E">
      <w:pPr>
        <w:spacing w:after="100" w:line="260" w:lineRule="atLeast"/>
        <w:rPr>
          <w:rFonts w:ascii="Verdana" w:eastAsia="Times New Roman" w:hAnsi="Verdana" w:cs="Times New Roman"/>
          <w:b/>
          <w:color w:val="FFFFFF" w:themeColor="background1"/>
          <w:sz w:val="40"/>
        </w:rPr>
      </w:pPr>
    </w:p>
    <w:p w14:paraId="5D0B09A3" w14:textId="77777777" w:rsidR="00AB0E9E" w:rsidRDefault="00AB0E9E" w:rsidP="00AB0E9E">
      <w:pPr>
        <w:spacing w:after="100" w:line="260" w:lineRule="atLeast"/>
        <w:rPr>
          <w:rFonts w:ascii="Verdana" w:eastAsia="Times New Roman" w:hAnsi="Verdana" w:cs="Times New Roman"/>
          <w:b/>
          <w:color w:val="FFFFFF" w:themeColor="background1"/>
          <w:sz w:val="40"/>
        </w:rPr>
      </w:pPr>
    </w:p>
    <w:p w14:paraId="0B7D8E75" w14:textId="77777777" w:rsidR="00AB0E9E" w:rsidRDefault="00AB0E9E" w:rsidP="00AB0E9E">
      <w:pPr>
        <w:spacing w:after="100" w:line="260" w:lineRule="atLeast"/>
        <w:rPr>
          <w:rFonts w:ascii="Verdana" w:eastAsia="Times New Roman" w:hAnsi="Verdana" w:cs="Times New Roman"/>
          <w:b/>
          <w:color w:val="FFFFFF" w:themeColor="background1"/>
          <w:sz w:val="40"/>
        </w:rPr>
      </w:pPr>
    </w:p>
    <w:p w14:paraId="6ACEC29E" w14:textId="77777777" w:rsidR="00AB0E9E" w:rsidRPr="00DD59AC" w:rsidRDefault="00AB0E9E" w:rsidP="00AB0E9E">
      <w:pPr>
        <w:spacing w:after="100" w:line="260" w:lineRule="atLeast"/>
        <w:rPr>
          <w:rFonts w:ascii="Verdana" w:eastAsia="Times New Roman" w:hAnsi="Verdana" w:cs="Times New Roman"/>
          <w:b/>
          <w:color w:val="FFFFFF" w:themeColor="background1"/>
          <w:sz w:val="40"/>
        </w:rPr>
      </w:pPr>
      <w:r>
        <w:rPr>
          <w:rFonts w:ascii="Verdana" w:eastAsia="Times New Roman" w:hAnsi="Verdana" w:cs="Times New Roman"/>
          <w:b/>
          <w:color w:val="FFFFFF" w:themeColor="background1"/>
          <w:sz w:val="40"/>
        </w:rPr>
        <w:br/>
      </w:r>
      <w:r w:rsidRPr="00DD59AC">
        <w:rPr>
          <w:rFonts w:ascii="Verdana" w:eastAsia="Times New Roman" w:hAnsi="Verdana" w:cs="Times New Roman"/>
          <w:b/>
          <w:color w:val="FFFFFF" w:themeColor="background1"/>
          <w:sz w:val="40"/>
        </w:rPr>
        <w:fldChar w:fldCharType="begin"/>
      </w:r>
      <w:r w:rsidRPr="00DD59AC">
        <w:rPr>
          <w:rFonts w:ascii="Verdana" w:eastAsia="Times New Roman" w:hAnsi="Verdana" w:cs="Times New Roman"/>
          <w:b/>
          <w:color w:val="FFFFFF" w:themeColor="background1"/>
          <w:sz w:val="40"/>
        </w:rPr>
        <w:instrText xml:space="preserve"> DOCPROPERTY  CTitle  \* MERGEFORMAT \* FirstCap</w:instrText>
      </w:r>
      <w:r w:rsidRPr="00DD59AC">
        <w:rPr>
          <w:rFonts w:ascii="Verdana" w:eastAsia="Times New Roman" w:hAnsi="Verdana" w:cs="Times New Roman"/>
          <w:b/>
          <w:color w:val="FFFFFF" w:themeColor="background1"/>
          <w:sz w:val="40"/>
        </w:rPr>
        <w:fldChar w:fldCharType="separate"/>
      </w:r>
      <w:r>
        <w:rPr>
          <w:rFonts w:ascii="Verdana" w:eastAsia="Times New Roman" w:hAnsi="Verdana" w:cs="Times New Roman"/>
          <w:b/>
          <w:color w:val="FFFFFF" w:themeColor="background1"/>
          <w:sz w:val="40"/>
        </w:rPr>
        <w:t>Reglemente för samiskt samråd i Region Jämtland Härjedalen</w:t>
      </w:r>
      <w:r w:rsidRPr="00DD59AC">
        <w:rPr>
          <w:rFonts w:ascii="Verdana" w:eastAsia="Times New Roman" w:hAnsi="Verdana" w:cs="Times New Roman"/>
          <w:b/>
          <w:color w:val="FFFFFF" w:themeColor="background1"/>
          <w:sz w:val="40"/>
        </w:rPr>
        <w:fldChar w:fldCharType="end"/>
      </w:r>
    </w:p>
    <w:p w14:paraId="190D165F" w14:textId="77777777" w:rsidR="00AB0E9E" w:rsidRDefault="00AB0E9E" w:rsidP="00AB0E9E">
      <w:pPr>
        <w:pStyle w:val="Brdtext-RJH"/>
      </w:pPr>
    </w:p>
    <w:p w14:paraId="261FEE70" w14:textId="77777777" w:rsidR="00AB0E9E" w:rsidRDefault="00AB0E9E" w:rsidP="00AB0E9E">
      <w:pPr>
        <w:spacing w:after="200" w:line="276" w:lineRule="auto"/>
        <w:rPr>
          <w:rFonts w:ascii="Georgia" w:hAnsi="Georgia"/>
          <w:szCs w:val="20"/>
          <w:lang w:val="la-Latn"/>
        </w:rPr>
      </w:pPr>
      <w:r>
        <w:br w:type="page"/>
      </w:r>
    </w:p>
    <w:p w14:paraId="320B13CF" w14:textId="77777777" w:rsidR="00AB0E9E" w:rsidRPr="001F0210" w:rsidRDefault="00AB0E9E" w:rsidP="00AB0E9E">
      <w:pPr>
        <w:rPr>
          <w:rFonts w:cs="Arial"/>
          <w:sz w:val="28"/>
          <w:szCs w:val="28"/>
        </w:rPr>
      </w:pPr>
      <w:bookmarkStart w:id="1" w:name="_Toc467506770"/>
      <w:r w:rsidRPr="001F0210">
        <w:rPr>
          <w:rFonts w:cs="Arial"/>
          <w:sz w:val="28"/>
          <w:szCs w:val="28"/>
        </w:rPr>
        <w:lastRenderedPageBreak/>
        <w:t>INNEHÅLLSFÖRTECKNING</w:t>
      </w:r>
      <w:bookmarkEnd w:id="1"/>
    </w:p>
    <w:p w14:paraId="6E03ACDC" w14:textId="77777777" w:rsidR="00AB0E9E" w:rsidRPr="00F933D3" w:rsidRDefault="00AB0E9E" w:rsidP="00AB0E9E">
      <w:pPr>
        <w:tabs>
          <w:tab w:val="right" w:leader="dot" w:pos="8080"/>
        </w:tabs>
        <w:rPr>
          <w:rFonts w:ascii="Georgia" w:eastAsia="Times New Roman" w:hAnsi="Georgia" w:cs="Times New Roman"/>
          <w:szCs w:val="24"/>
          <w:lang w:eastAsia="sv-SE"/>
        </w:rPr>
      </w:pPr>
    </w:p>
    <w:p w14:paraId="1E0B6AC3" w14:textId="77777777" w:rsidR="00AB0E9E" w:rsidRDefault="00AB0E9E" w:rsidP="00AB0E9E">
      <w:pPr>
        <w:pStyle w:val="Innehll1"/>
        <w:rPr>
          <w:rFonts w:asciiTheme="minorHAnsi" w:eastAsiaTheme="minorEastAsia" w:hAnsiTheme="minorHAnsi"/>
          <w:caps w:val="0"/>
          <w:noProof/>
          <w:sz w:val="22"/>
          <w:lang w:eastAsia="sv-SE"/>
        </w:rPr>
      </w:pPr>
      <w:r>
        <w:rPr>
          <w:rFonts w:ascii="Arial" w:hAnsi="Arial"/>
          <w:sz w:val="19"/>
        </w:rPr>
        <w:fldChar w:fldCharType="begin"/>
      </w:r>
      <w:r>
        <w:instrText xml:space="preserve"> TOC \o "1-4" \u </w:instrText>
      </w:r>
      <w:r>
        <w:rPr>
          <w:rFonts w:ascii="Arial" w:hAnsi="Arial"/>
          <w:sz w:val="19"/>
        </w:rPr>
        <w:fldChar w:fldCharType="separate"/>
      </w:r>
      <w:r>
        <w:rPr>
          <w:noProof/>
        </w:rPr>
        <w:t>Syfte</w:t>
      </w:r>
      <w:r>
        <w:rPr>
          <w:noProof/>
        </w:rPr>
        <w:tab/>
      </w:r>
      <w:r>
        <w:rPr>
          <w:noProof/>
        </w:rPr>
        <w:fldChar w:fldCharType="begin"/>
      </w:r>
      <w:r>
        <w:rPr>
          <w:noProof/>
        </w:rPr>
        <w:instrText xml:space="preserve"> PAGEREF _Toc2588363 \h </w:instrText>
      </w:r>
      <w:r>
        <w:rPr>
          <w:noProof/>
        </w:rPr>
      </w:r>
      <w:r>
        <w:rPr>
          <w:noProof/>
        </w:rPr>
        <w:fldChar w:fldCharType="separate"/>
      </w:r>
      <w:r>
        <w:rPr>
          <w:noProof/>
        </w:rPr>
        <w:t>3</w:t>
      </w:r>
      <w:r>
        <w:rPr>
          <w:noProof/>
        </w:rPr>
        <w:fldChar w:fldCharType="end"/>
      </w:r>
    </w:p>
    <w:p w14:paraId="370B719D" w14:textId="77777777" w:rsidR="00AB0E9E" w:rsidRDefault="00AB0E9E" w:rsidP="00AB0E9E">
      <w:pPr>
        <w:pStyle w:val="Innehll1"/>
        <w:rPr>
          <w:rFonts w:asciiTheme="minorHAnsi" w:eastAsiaTheme="minorEastAsia" w:hAnsiTheme="minorHAnsi"/>
          <w:caps w:val="0"/>
          <w:noProof/>
          <w:sz w:val="22"/>
          <w:lang w:eastAsia="sv-SE"/>
        </w:rPr>
      </w:pPr>
      <w:r>
        <w:rPr>
          <w:noProof/>
        </w:rPr>
        <w:t>Uppgifter</w:t>
      </w:r>
      <w:r>
        <w:rPr>
          <w:noProof/>
        </w:rPr>
        <w:tab/>
      </w:r>
      <w:r>
        <w:rPr>
          <w:noProof/>
        </w:rPr>
        <w:fldChar w:fldCharType="begin"/>
      </w:r>
      <w:r>
        <w:rPr>
          <w:noProof/>
        </w:rPr>
        <w:instrText xml:space="preserve"> PAGEREF _Toc2588364 \h </w:instrText>
      </w:r>
      <w:r>
        <w:rPr>
          <w:noProof/>
        </w:rPr>
      </w:r>
      <w:r>
        <w:rPr>
          <w:noProof/>
        </w:rPr>
        <w:fldChar w:fldCharType="separate"/>
      </w:r>
      <w:r>
        <w:rPr>
          <w:noProof/>
        </w:rPr>
        <w:t>3</w:t>
      </w:r>
      <w:r>
        <w:rPr>
          <w:noProof/>
        </w:rPr>
        <w:fldChar w:fldCharType="end"/>
      </w:r>
    </w:p>
    <w:p w14:paraId="4D126568" w14:textId="77777777" w:rsidR="00AB0E9E" w:rsidRDefault="00AB0E9E" w:rsidP="00AB0E9E">
      <w:pPr>
        <w:pStyle w:val="Innehll1"/>
        <w:rPr>
          <w:rFonts w:asciiTheme="minorHAnsi" w:eastAsiaTheme="minorEastAsia" w:hAnsiTheme="minorHAnsi"/>
          <w:caps w:val="0"/>
          <w:noProof/>
          <w:sz w:val="22"/>
          <w:lang w:eastAsia="sv-SE"/>
        </w:rPr>
      </w:pPr>
      <w:r>
        <w:rPr>
          <w:noProof/>
        </w:rPr>
        <w:t>Deltagare</w:t>
      </w:r>
      <w:r>
        <w:rPr>
          <w:noProof/>
        </w:rPr>
        <w:tab/>
      </w:r>
      <w:r>
        <w:rPr>
          <w:noProof/>
        </w:rPr>
        <w:fldChar w:fldCharType="begin"/>
      </w:r>
      <w:r>
        <w:rPr>
          <w:noProof/>
        </w:rPr>
        <w:instrText xml:space="preserve"> PAGEREF _Toc2588365 \h </w:instrText>
      </w:r>
      <w:r>
        <w:rPr>
          <w:noProof/>
        </w:rPr>
      </w:r>
      <w:r>
        <w:rPr>
          <w:noProof/>
        </w:rPr>
        <w:fldChar w:fldCharType="separate"/>
      </w:r>
      <w:r>
        <w:rPr>
          <w:noProof/>
        </w:rPr>
        <w:t>3</w:t>
      </w:r>
      <w:r>
        <w:rPr>
          <w:noProof/>
        </w:rPr>
        <w:fldChar w:fldCharType="end"/>
      </w:r>
    </w:p>
    <w:p w14:paraId="55C92AA9" w14:textId="77777777" w:rsidR="00AB0E9E" w:rsidRDefault="00AB0E9E" w:rsidP="00AB0E9E">
      <w:pPr>
        <w:pStyle w:val="Innehll1"/>
        <w:rPr>
          <w:rFonts w:asciiTheme="minorHAnsi" w:eastAsiaTheme="minorEastAsia" w:hAnsiTheme="minorHAnsi"/>
          <w:caps w:val="0"/>
          <w:noProof/>
          <w:sz w:val="22"/>
          <w:lang w:eastAsia="sv-SE"/>
        </w:rPr>
      </w:pPr>
      <w:r>
        <w:rPr>
          <w:noProof/>
        </w:rPr>
        <w:t>Region Jämtland Härjedalens ansvar</w:t>
      </w:r>
      <w:r>
        <w:rPr>
          <w:noProof/>
        </w:rPr>
        <w:tab/>
      </w:r>
      <w:r>
        <w:rPr>
          <w:noProof/>
        </w:rPr>
        <w:fldChar w:fldCharType="begin"/>
      </w:r>
      <w:r>
        <w:rPr>
          <w:noProof/>
        </w:rPr>
        <w:instrText xml:space="preserve"> PAGEREF _Toc2588366 \h </w:instrText>
      </w:r>
      <w:r>
        <w:rPr>
          <w:noProof/>
        </w:rPr>
      </w:r>
      <w:r>
        <w:rPr>
          <w:noProof/>
        </w:rPr>
        <w:fldChar w:fldCharType="separate"/>
      </w:r>
      <w:r>
        <w:rPr>
          <w:noProof/>
        </w:rPr>
        <w:t>4</w:t>
      </w:r>
      <w:r>
        <w:rPr>
          <w:noProof/>
        </w:rPr>
        <w:fldChar w:fldCharType="end"/>
      </w:r>
    </w:p>
    <w:p w14:paraId="2176741B" w14:textId="77777777" w:rsidR="00AB0E9E" w:rsidRDefault="00AB0E9E" w:rsidP="00AB0E9E">
      <w:pPr>
        <w:pStyle w:val="Innehll1"/>
        <w:rPr>
          <w:rFonts w:asciiTheme="minorHAnsi" w:eastAsiaTheme="minorEastAsia" w:hAnsiTheme="minorHAnsi"/>
          <w:caps w:val="0"/>
          <w:noProof/>
          <w:sz w:val="22"/>
          <w:lang w:eastAsia="sv-SE"/>
        </w:rPr>
      </w:pPr>
      <w:r>
        <w:rPr>
          <w:noProof/>
        </w:rPr>
        <w:t>Samrådsmöten</w:t>
      </w:r>
      <w:r>
        <w:rPr>
          <w:noProof/>
        </w:rPr>
        <w:tab/>
      </w:r>
      <w:r>
        <w:rPr>
          <w:noProof/>
        </w:rPr>
        <w:fldChar w:fldCharType="begin"/>
      </w:r>
      <w:r>
        <w:rPr>
          <w:noProof/>
        </w:rPr>
        <w:instrText xml:space="preserve"> PAGEREF _Toc2588367 \h </w:instrText>
      </w:r>
      <w:r>
        <w:rPr>
          <w:noProof/>
        </w:rPr>
      </w:r>
      <w:r>
        <w:rPr>
          <w:noProof/>
        </w:rPr>
        <w:fldChar w:fldCharType="separate"/>
      </w:r>
      <w:r>
        <w:rPr>
          <w:noProof/>
        </w:rPr>
        <w:t>4</w:t>
      </w:r>
      <w:r>
        <w:rPr>
          <w:noProof/>
        </w:rPr>
        <w:fldChar w:fldCharType="end"/>
      </w:r>
    </w:p>
    <w:p w14:paraId="5850FA10" w14:textId="77777777" w:rsidR="00AB0E9E" w:rsidRDefault="00AB0E9E" w:rsidP="00AB0E9E">
      <w:pPr>
        <w:pStyle w:val="Innehll1"/>
        <w:rPr>
          <w:rFonts w:asciiTheme="minorHAnsi" w:eastAsiaTheme="minorEastAsia" w:hAnsiTheme="minorHAnsi"/>
          <w:caps w:val="0"/>
          <w:noProof/>
          <w:sz w:val="22"/>
          <w:lang w:eastAsia="sv-SE"/>
        </w:rPr>
      </w:pPr>
      <w:r>
        <w:rPr>
          <w:noProof/>
        </w:rPr>
        <w:t>Ersättning</w:t>
      </w:r>
      <w:r>
        <w:rPr>
          <w:noProof/>
        </w:rPr>
        <w:tab/>
      </w:r>
      <w:r>
        <w:rPr>
          <w:noProof/>
        </w:rPr>
        <w:fldChar w:fldCharType="begin"/>
      </w:r>
      <w:r>
        <w:rPr>
          <w:noProof/>
        </w:rPr>
        <w:instrText xml:space="preserve"> PAGEREF _Toc2588368 \h </w:instrText>
      </w:r>
      <w:r>
        <w:rPr>
          <w:noProof/>
        </w:rPr>
      </w:r>
      <w:r>
        <w:rPr>
          <w:noProof/>
        </w:rPr>
        <w:fldChar w:fldCharType="separate"/>
      </w:r>
      <w:r>
        <w:rPr>
          <w:noProof/>
        </w:rPr>
        <w:t>5</w:t>
      </w:r>
      <w:r>
        <w:rPr>
          <w:noProof/>
        </w:rPr>
        <w:fldChar w:fldCharType="end"/>
      </w:r>
    </w:p>
    <w:p w14:paraId="359611E1" w14:textId="77777777" w:rsidR="00AB0E9E" w:rsidRDefault="00AB0E9E" w:rsidP="00AB0E9E">
      <w:pPr>
        <w:pStyle w:val="Innehll1"/>
        <w:rPr>
          <w:rFonts w:asciiTheme="minorHAnsi" w:eastAsiaTheme="minorEastAsia" w:hAnsiTheme="minorHAnsi"/>
          <w:caps w:val="0"/>
          <w:noProof/>
          <w:sz w:val="22"/>
          <w:lang w:eastAsia="sv-SE"/>
        </w:rPr>
      </w:pPr>
      <w:r>
        <w:rPr>
          <w:noProof/>
        </w:rPr>
        <w:t>Handlingsplan</w:t>
      </w:r>
      <w:r>
        <w:rPr>
          <w:noProof/>
        </w:rPr>
        <w:tab/>
      </w:r>
      <w:r>
        <w:rPr>
          <w:noProof/>
        </w:rPr>
        <w:fldChar w:fldCharType="begin"/>
      </w:r>
      <w:r>
        <w:rPr>
          <w:noProof/>
        </w:rPr>
        <w:instrText xml:space="preserve"> PAGEREF _Toc2588369 \h </w:instrText>
      </w:r>
      <w:r>
        <w:rPr>
          <w:noProof/>
        </w:rPr>
      </w:r>
      <w:r>
        <w:rPr>
          <w:noProof/>
        </w:rPr>
        <w:fldChar w:fldCharType="separate"/>
      </w:r>
      <w:r>
        <w:rPr>
          <w:noProof/>
        </w:rPr>
        <w:t>5</w:t>
      </w:r>
      <w:r>
        <w:rPr>
          <w:noProof/>
        </w:rPr>
        <w:fldChar w:fldCharType="end"/>
      </w:r>
    </w:p>
    <w:p w14:paraId="5938A4F3" w14:textId="77777777" w:rsidR="00AB0E9E" w:rsidRDefault="00AB0E9E" w:rsidP="00AB0E9E">
      <w:pPr>
        <w:pStyle w:val="Innehll1"/>
        <w:rPr>
          <w:rFonts w:asciiTheme="minorHAnsi" w:eastAsiaTheme="minorEastAsia" w:hAnsiTheme="minorHAnsi"/>
          <w:caps w:val="0"/>
          <w:noProof/>
          <w:sz w:val="22"/>
          <w:lang w:eastAsia="sv-SE"/>
        </w:rPr>
      </w:pPr>
      <w:r>
        <w:rPr>
          <w:noProof/>
        </w:rPr>
        <w:t>Statsbidrag</w:t>
      </w:r>
      <w:r>
        <w:rPr>
          <w:noProof/>
        </w:rPr>
        <w:tab/>
      </w:r>
      <w:r>
        <w:rPr>
          <w:noProof/>
        </w:rPr>
        <w:fldChar w:fldCharType="begin"/>
      </w:r>
      <w:r>
        <w:rPr>
          <w:noProof/>
        </w:rPr>
        <w:instrText xml:space="preserve"> PAGEREF _Toc2588370 \h </w:instrText>
      </w:r>
      <w:r>
        <w:rPr>
          <w:noProof/>
        </w:rPr>
      </w:r>
      <w:r>
        <w:rPr>
          <w:noProof/>
        </w:rPr>
        <w:fldChar w:fldCharType="separate"/>
      </w:r>
      <w:r>
        <w:rPr>
          <w:noProof/>
        </w:rPr>
        <w:t>5</w:t>
      </w:r>
      <w:r>
        <w:rPr>
          <w:noProof/>
        </w:rPr>
        <w:fldChar w:fldCharType="end"/>
      </w:r>
    </w:p>
    <w:p w14:paraId="6D1CF1AA" w14:textId="77777777" w:rsidR="00AB0E9E" w:rsidRDefault="00AB0E9E" w:rsidP="00AB0E9E">
      <w:pPr>
        <w:pStyle w:val="Innehll1"/>
        <w:rPr>
          <w:rFonts w:asciiTheme="minorHAnsi" w:eastAsiaTheme="minorEastAsia" w:hAnsiTheme="minorHAnsi"/>
          <w:caps w:val="0"/>
          <w:noProof/>
          <w:sz w:val="22"/>
          <w:lang w:eastAsia="sv-SE"/>
        </w:rPr>
      </w:pPr>
      <w:r>
        <w:rPr>
          <w:noProof/>
        </w:rPr>
        <w:t>Övrigt</w:t>
      </w:r>
      <w:r>
        <w:rPr>
          <w:noProof/>
        </w:rPr>
        <w:tab/>
      </w:r>
      <w:r>
        <w:rPr>
          <w:noProof/>
        </w:rPr>
        <w:fldChar w:fldCharType="begin"/>
      </w:r>
      <w:r>
        <w:rPr>
          <w:noProof/>
        </w:rPr>
        <w:instrText xml:space="preserve"> PAGEREF _Toc2588371 \h </w:instrText>
      </w:r>
      <w:r>
        <w:rPr>
          <w:noProof/>
        </w:rPr>
      </w:r>
      <w:r>
        <w:rPr>
          <w:noProof/>
        </w:rPr>
        <w:fldChar w:fldCharType="separate"/>
      </w:r>
      <w:r>
        <w:rPr>
          <w:noProof/>
        </w:rPr>
        <w:t>5</w:t>
      </w:r>
      <w:r>
        <w:rPr>
          <w:noProof/>
        </w:rPr>
        <w:fldChar w:fldCharType="end"/>
      </w:r>
    </w:p>
    <w:p w14:paraId="0A6FFC79" w14:textId="77777777" w:rsidR="00AB0E9E" w:rsidRDefault="00AB0E9E" w:rsidP="00AB0E9E">
      <w:r>
        <w:fldChar w:fldCharType="end"/>
      </w:r>
    </w:p>
    <w:p w14:paraId="05356F39" w14:textId="77777777" w:rsidR="00AB0E9E" w:rsidRDefault="00AB0E9E" w:rsidP="00AB0E9E">
      <w:pPr>
        <w:spacing w:after="200" w:line="276" w:lineRule="auto"/>
        <w:rPr>
          <w:rFonts w:ascii="Georgia" w:hAnsi="Georgia"/>
          <w:szCs w:val="20"/>
          <w:lang w:val="la-Latn"/>
        </w:rPr>
      </w:pPr>
      <w:r>
        <w:br w:type="page"/>
      </w:r>
    </w:p>
    <w:p w14:paraId="6DF89933" w14:textId="77777777" w:rsidR="00AB0E9E" w:rsidRDefault="00AB0E9E" w:rsidP="00AB0E9E">
      <w:pPr>
        <w:pStyle w:val="Rubrik1"/>
      </w:pPr>
      <w:bookmarkStart w:id="2" w:name="_Toc2588363"/>
      <w:r>
        <w:lastRenderedPageBreak/>
        <w:t>Syfte</w:t>
      </w:r>
      <w:bookmarkEnd w:id="2"/>
    </w:p>
    <w:p w14:paraId="751A1BE8" w14:textId="77777777" w:rsidR="00AB0E9E" w:rsidRDefault="00AB0E9E" w:rsidP="00AB0E9E">
      <w:pPr>
        <w:pStyle w:val="Brdtext-RJH"/>
        <w:rPr>
          <w:lang w:val="sv-SE"/>
        </w:rPr>
      </w:pPr>
      <w:r>
        <w:rPr>
          <w:lang w:val="sv-SE"/>
        </w:rPr>
        <w:t>Region Jämtland Härjedalen är enligt lag (SFS 2009:724) skyldig att ”ge [samerna] möjlighet till inflytande i frågor som berör dem och så långt det är möjligt samråda med [samerna] i sådana frågor”. Samrådet ska ske genom vad som i lagen betecknas som ”strukturerad dialog” med syftet att regionen ska kunna ”beakta [samernas] synpunkter och behov” i beslutsfattandet.</w:t>
      </w:r>
    </w:p>
    <w:p w14:paraId="05AD8028" w14:textId="77777777" w:rsidR="00AB0E9E" w:rsidRDefault="00AB0E9E" w:rsidP="00AB0E9E">
      <w:pPr>
        <w:pStyle w:val="Brdtext-RJH"/>
        <w:rPr>
          <w:lang w:val="sv-SE"/>
        </w:rPr>
      </w:pPr>
    </w:p>
    <w:p w14:paraId="6C1A2F28" w14:textId="77777777" w:rsidR="00AB0E9E" w:rsidRDefault="00AB0E9E" w:rsidP="00AB0E9E">
      <w:pPr>
        <w:pStyle w:val="Brdtext-RJH"/>
        <w:rPr>
          <w:lang w:val="sv-SE"/>
        </w:rPr>
      </w:pPr>
      <w:r>
        <w:rPr>
          <w:lang w:val="sv-SE"/>
        </w:rPr>
        <w:t xml:space="preserve">Region Jämtland Härjedalens samiska samrådsgrupp har som övergripande syfte att bereda samisk befolkning möjlighet till inflytande i frågor som berör dem. Mer specifikt är samrådet ett forum där samerna har möjlighet att framföra synpunkter på Region Jämtland Härjedalens olika verksamheter, samt föreslå förändringar och förbättringar i frågor som har aktualitet för gruppen. </w:t>
      </w:r>
    </w:p>
    <w:p w14:paraId="43900D50" w14:textId="77777777" w:rsidR="00AB0E9E" w:rsidRDefault="00AB0E9E" w:rsidP="00AB0E9E">
      <w:pPr>
        <w:pStyle w:val="Rubrik1"/>
      </w:pPr>
      <w:bookmarkStart w:id="3" w:name="_Toc2588364"/>
      <w:bookmarkStart w:id="4" w:name="_Toc467740216"/>
      <w:bookmarkStart w:id="5" w:name="_Toc467741652"/>
      <w:r>
        <w:t>Uppgifter</w:t>
      </w:r>
      <w:bookmarkEnd w:id="3"/>
    </w:p>
    <w:p w14:paraId="085B929A" w14:textId="77777777" w:rsidR="00AB0E9E" w:rsidRDefault="00AB0E9E" w:rsidP="00AB0E9E">
      <w:pPr>
        <w:pStyle w:val="Brdtext-RJH"/>
        <w:rPr>
          <w:lang w:val="sv-SE"/>
        </w:rPr>
      </w:pPr>
      <w:r>
        <w:rPr>
          <w:lang w:val="sv-SE"/>
        </w:rPr>
        <w:t>Region Jämtland Härjedalens samiska samråd ska:</w:t>
      </w:r>
    </w:p>
    <w:p w14:paraId="3C13DDEF" w14:textId="77777777" w:rsidR="00AB0E9E" w:rsidRDefault="00AB0E9E" w:rsidP="00AB0E9E">
      <w:pPr>
        <w:pStyle w:val="Brdtext-RJH"/>
        <w:numPr>
          <w:ilvl w:val="0"/>
          <w:numId w:val="31"/>
        </w:numPr>
        <w:rPr>
          <w:lang w:val="sv-SE"/>
        </w:rPr>
      </w:pPr>
      <w:r>
        <w:rPr>
          <w:lang w:val="sv-SE"/>
        </w:rPr>
        <w:t>Verka för att Region Jämtland Härjedalen i sina verksamheter tillförsäkrar samer som bor eller på annat sätt hör hemma i länet delaktighet och jämlikhet</w:t>
      </w:r>
    </w:p>
    <w:p w14:paraId="6135F84F" w14:textId="77777777" w:rsidR="00AB0E9E" w:rsidRDefault="00AB0E9E" w:rsidP="00AB0E9E">
      <w:pPr>
        <w:pStyle w:val="Brdtext-RJH"/>
        <w:numPr>
          <w:ilvl w:val="0"/>
          <w:numId w:val="31"/>
        </w:numPr>
        <w:rPr>
          <w:lang w:val="sv-SE"/>
        </w:rPr>
      </w:pPr>
      <w:r>
        <w:rPr>
          <w:lang w:val="sv-SE"/>
        </w:rPr>
        <w:t xml:space="preserve">Framföra önskemål och vara rådgivande i frågor som rör samisk befolkning och där Region Jämtland Härjedalen har ett </w:t>
      </w:r>
      <w:commentRangeStart w:id="6"/>
      <w:r>
        <w:rPr>
          <w:lang w:val="sv-SE"/>
        </w:rPr>
        <w:t>ansvar</w:t>
      </w:r>
      <w:commentRangeEnd w:id="6"/>
      <w:r>
        <w:rPr>
          <w:rStyle w:val="Kommentarsreferens"/>
          <w:rFonts w:ascii="Arial Narrow" w:hAnsi="Arial Narrow"/>
          <w:lang w:val="sv-SE"/>
        </w:rPr>
        <w:commentReference w:id="6"/>
      </w:r>
    </w:p>
    <w:p w14:paraId="6E83CA69" w14:textId="77777777" w:rsidR="00AB0E9E" w:rsidRDefault="00AB0E9E" w:rsidP="00AB0E9E">
      <w:pPr>
        <w:pStyle w:val="Brdtext-RJH"/>
        <w:numPr>
          <w:ilvl w:val="0"/>
          <w:numId w:val="31"/>
        </w:numPr>
        <w:rPr>
          <w:lang w:val="sv-SE"/>
        </w:rPr>
      </w:pPr>
      <w:r>
        <w:rPr>
          <w:lang w:val="sv-SE"/>
        </w:rPr>
        <w:t xml:space="preserve">Lämna synpunkter eller underlag till interna beslut, aktuella remisser eller delar av remisser som rör samisk </w:t>
      </w:r>
      <w:commentRangeStart w:id="7"/>
      <w:r>
        <w:rPr>
          <w:lang w:val="sv-SE"/>
        </w:rPr>
        <w:t>befolkning</w:t>
      </w:r>
      <w:commentRangeEnd w:id="7"/>
      <w:r>
        <w:rPr>
          <w:rStyle w:val="Kommentarsreferens"/>
          <w:rFonts w:ascii="Arial Narrow" w:hAnsi="Arial Narrow"/>
          <w:lang w:val="sv-SE"/>
        </w:rPr>
        <w:commentReference w:id="7"/>
      </w:r>
    </w:p>
    <w:p w14:paraId="50F90492" w14:textId="77777777" w:rsidR="00AB0E9E" w:rsidRDefault="00AB0E9E" w:rsidP="00AB0E9E">
      <w:pPr>
        <w:pStyle w:val="Brdtext-RJH"/>
        <w:numPr>
          <w:ilvl w:val="0"/>
          <w:numId w:val="31"/>
        </w:numPr>
        <w:rPr>
          <w:lang w:val="sv-SE"/>
        </w:rPr>
      </w:pPr>
      <w:r>
        <w:rPr>
          <w:lang w:val="sv-SE"/>
        </w:rPr>
        <w:t>Bidra till och bevaka genomförandet av Region Jämtland Härjedalens övergripande handlingsplan för jämställd och jämlik verksamhet, där nationella minoriteter ingår som ett insatsområde.</w:t>
      </w:r>
    </w:p>
    <w:p w14:paraId="7C313A90" w14:textId="77777777" w:rsidR="00AB0E9E" w:rsidRDefault="00AB0E9E" w:rsidP="00AB0E9E">
      <w:pPr>
        <w:pStyle w:val="Brdtext-RJH"/>
        <w:numPr>
          <w:ilvl w:val="0"/>
          <w:numId w:val="31"/>
        </w:numPr>
        <w:rPr>
          <w:lang w:val="sv-SE"/>
        </w:rPr>
      </w:pPr>
      <w:r>
        <w:rPr>
          <w:lang w:val="sv-SE"/>
        </w:rPr>
        <w:t>Bevaka och sprida information om relevanta frågor till berörda inom Region Jämtland Härjedalen och i länet</w:t>
      </w:r>
    </w:p>
    <w:p w14:paraId="07A0AB3D" w14:textId="77777777" w:rsidR="00AB0E9E" w:rsidRDefault="00AB0E9E" w:rsidP="00AB0E9E">
      <w:pPr>
        <w:pStyle w:val="Brdtext-RJH"/>
        <w:numPr>
          <w:ilvl w:val="0"/>
          <w:numId w:val="31"/>
        </w:numPr>
        <w:rPr>
          <w:lang w:val="sv-SE"/>
        </w:rPr>
      </w:pPr>
      <w:r>
        <w:rPr>
          <w:lang w:val="sv-SE"/>
        </w:rPr>
        <w:t>Besluta om hur det statsbidrag som regionen erhåller med anledning av Lagen om nationella minoriteter ska användas</w:t>
      </w:r>
    </w:p>
    <w:p w14:paraId="39D5FFA1" w14:textId="77777777" w:rsidR="00AB0E9E" w:rsidRPr="004B0947" w:rsidRDefault="00AB0E9E" w:rsidP="00AB0E9E">
      <w:pPr>
        <w:pStyle w:val="Brdtext-RJH"/>
        <w:numPr>
          <w:ilvl w:val="0"/>
          <w:numId w:val="31"/>
        </w:numPr>
        <w:rPr>
          <w:lang w:val="sv-SE"/>
        </w:rPr>
      </w:pPr>
      <w:r>
        <w:rPr>
          <w:lang w:val="sv-SE"/>
        </w:rPr>
        <w:t>Självständigt planera sin verksamhet</w:t>
      </w:r>
    </w:p>
    <w:p w14:paraId="61BC8D5E" w14:textId="77777777" w:rsidR="00AB0E9E" w:rsidRDefault="00AB0E9E" w:rsidP="00AB0E9E">
      <w:pPr>
        <w:pStyle w:val="Brdtext-RJH"/>
        <w:rPr>
          <w:lang w:val="sv-SE"/>
        </w:rPr>
      </w:pPr>
    </w:p>
    <w:p w14:paraId="19882CBD" w14:textId="77777777" w:rsidR="00AB0E9E" w:rsidRDefault="00AB0E9E" w:rsidP="00AB0E9E">
      <w:pPr>
        <w:pStyle w:val="Rubrik1"/>
      </w:pPr>
      <w:bookmarkStart w:id="8" w:name="_Toc2588365"/>
      <w:r>
        <w:t>Deltagare</w:t>
      </w:r>
      <w:bookmarkEnd w:id="8"/>
      <w:r>
        <w:t xml:space="preserve"> </w:t>
      </w:r>
    </w:p>
    <w:p w14:paraId="1828FD1E" w14:textId="77777777" w:rsidR="00AB0E9E" w:rsidRDefault="00AB0E9E" w:rsidP="00AB0E9E">
      <w:pPr>
        <w:pStyle w:val="Brdtext-RJH"/>
        <w:rPr>
          <w:lang w:val="sv-SE"/>
        </w:rPr>
      </w:pPr>
      <w:commentRangeStart w:id="9"/>
      <w:r>
        <w:rPr>
          <w:lang w:val="sv-SE"/>
        </w:rPr>
        <w:t xml:space="preserve">Samrådet är öppet för alla samer som bor eller på annat sätt har sin tillhörighet i länet. Med hänvisning till 5a§ i minoritetslagen har ungdomsorganisationen </w:t>
      </w:r>
      <w:proofErr w:type="spellStart"/>
      <w:r>
        <w:rPr>
          <w:lang w:val="sv-SE"/>
        </w:rPr>
        <w:t>Sáminuorra</w:t>
      </w:r>
      <w:proofErr w:type="spellEnd"/>
      <w:r>
        <w:rPr>
          <w:lang w:val="sv-SE"/>
        </w:rPr>
        <w:t xml:space="preserve"> rätt till en representant.</w:t>
      </w:r>
      <w:commentRangeEnd w:id="9"/>
      <w:r>
        <w:rPr>
          <w:rStyle w:val="Kommentarsreferens"/>
          <w:rFonts w:ascii="Arial Narrow" w:hAnsi="Arial Narrow"/>
          <w:lang w:val="sv-SE"/>
        </w:rPr>
        <w:commentReference w:id="9"/>
      </w:r>
    </w:p>
    <w:p w14:paraId="7783330C" w14:textId="77777777" w:rsidR="00AB0E9E" w:rsidRDefault="00AB0E9E" w:rsidP="00AB0E9E">
      <w:pPr>
        <w:pStyle w:val="Brdtext-RJH"/>
        <w:ind w:left="720"/>
        <w:rPr>
          <w:lang w:val="sv-SE"/>
        </w:rPr>
      </w:pPr>
    </w:p>
    <w:p w14:paraId="7F4A5AAD" w14:textId="77777777" w:rsidR="00AB0E9E" w:rsidRDefault="00AB0E9E" w:rsidP="00AB0E9E">
      <w:pPr>
        <w:pStyle w:val="Brdtext-RJH"/>
        <w:rPr>
          <w:lang w:val="sv-SE"/>
        </w:rPr>
      </w:pPr>
      <w:r>
        <w:t>I samrådet</w:t>
      </w:r>
      <w:r>
        <w:rPr>
          <w:lang w:val="sv-SE"/>
        </w:rPr>
        <w:t xml:space="preserve"> ingår från Region Jämtland Härjedalen:</w:t>
      </w:r>
    </w:p>
    <w:p w14:paraId="6285A0D9" w14:textId="77777777" w:rsidR="00AB0E9E" w:rsidRDefault="00AB0E9E" w:rsidP="00AB0E9E">
      <w:pPr>
        <w:pStyle w:val="Brdtext-RJH"/>
        <w:numPr>
          <w:ilvl w:val="0"/>
          <w:numId w:val="28"/>
        </w:numPr>
        <w:rPr>
          <w:lang w:val="sv-SE"/>
        </w:rPr>
      </w:pPr>
      <w:r>
        <w:rPr>
          <w:lang w:val="sv-SE"/>
        </w:rPr>
        <w:t>En person tillsätts av Regionstyrelsen (1 förtroendevald representant)</w:t>
      </w:r>
    </w:p>
    <w:p w14:paraId="3B78845E" w14:textId="77777777" w:rsidR="00AB0E9E" w:rsidRDefault="00AB0E9E" w:rsidP="00AB0E9E">
      <w:pPr>
        <w:pStyle w:val="Brdtext-RJH"/>
        <w:numPr>
          <w:ilvl w:val="0"/>
          <w:numId w:val="28"/>
        </w:numPr>
        <w:rPr>
          <w:lang w:val="sv-SE"/>
        </w:rPr>
      </w:pPr>
      <w:r>
        <w:rPr>
          <w:lang w:val="sv-SE"/>
        </w:rPr>
        <w:t>En person tillsätts av Regiondirektör (1 representant från tjänstemannaledning)</w:t>
      </w:r>
    </w:p>
    <w:p w14:paraId="197AD455" w14:textId="77777777" w:rsidR="00AB0E9E" w:rsidRDefault="00AB0E9E" w:rsidP="00AB0E9E">
      <w:pPr>
        <w:pStyle w:val="Brdtext-RJH"/>
        <w:numPr>
          <w:ilvl w:val="0"/>
          <w:numId w:val="28"/>
        </w:numPr>
        <w:rPr>
          <w:lang w:val="sv-SE"/>
        </w:rPr>
      </w:pPr>
      <w:r>
        <w:rPr>
          <w:lang w:val="sv-SE"/>
        </w:rPr>
        <w:lastRenderedPageBreak/>
        <w:t>Strateg med ansvar för nationella minoritetsfrågor (sekreterare)</w:t>
      </w:r>
    </w:p>
    <w:p w14:paraId="18306D9D" w14:textId="77777777" w:rsidR="00AB0E9E" w:rsidRDefault="00AB0E9E" w:rsidP="00AB0E9E">
      <w:pPr>
        <w:pStyle w:val="Brdtext-RJH"/>
        <w:rPr>
          <w:lang w:val="sv-SE"/>
        </w:rPr>
      </w:pPr>
    </w:p>
    <w:p w14:paraId="14E9E45F" w14:textId="77777777" w:rsidR="00AB0E9E" w:rsidRDefault="00AB0E9E" w:rsidP="00AB0E9E">
      <w:pPr>
        <w:pStyle w:val="Brdtext-RJH"/>
        <w:rPr>
          <w:lang w:val="sv-SE"/>
        </w:rPr>
      </w:pPr>
      <w:commentRangeStart w:id="10"/>
      <w:r>
        <w:rPr>
          <w:lang w:val="sv-SE"/>
        </w:rPr>
        <w:t>Samrådet utser själv sin ordförande. Ordföranden sitter ett år.</w:t>
      </w:r>
      <w:commentRangeEnd w:id="10"/>
      <w:r>
        <w:rPr>
          <w:rStyle w:val="Kommentarsreferens"/>
          <w:rFonts w:ascii="Arial Narrow" w:hAnsi="Arial Narrow"/>
          <w:lang w:val="sv-SE"/>
        </w:rPr>
        <w:commentReference w:id="10"/>
      </w:r>
    </w:p>
    <w:p w14:paraId="18D30618" w14:textId="77777777" w:rsidR="006D0D57" w:rsidRDefault="006D0D57" w:rsidP="00AB0E9E">
      <w:pPr>
        <w:pStyle w:val="Brdtext-RJH"/>
        <w:rPr>
          <w:lang w:val="sv-SE"/>
        </w:rPr>
      </w:pPr>
    </w:p>
    <w:p w14:paraId="6BEADD29" w14:textId="2AA1B615" w:rsidR="00AB0E9E" w:rsidRDefault="00AB0E9E" w:rsidP="00AB0E9E">
      <w:pPr>
        <w:pStyle w:val="Brdtext-RJH"/>
        <w:rPr>
          <w:lang w:val="sv-SE"/>
        </w:rPr>
      </w:pPr>
      <w:commentRangeStart w:id="11"/>
      <w:r>
        <w:rPr>
          <w:lang w:val="sv-SE"/>
        </w:rPr>
        <w:t xml:space="preserve">Samerna har rätt till inflytande över processen att utse förtroendevald representant. </w:t>
      </w:r>
    </w:p>
    <w:p w14:paraId="2C336721" w14:textId="77777777" w:rsidR="00AB0E9E" w:rsidRDefault="00AB0E9E" w:rsidP="00AB0E9E">
      <w:pPr>
        <w:pStyle w:val="Brdtext-RJH"/>
        <w:rPr>
          <w:lang w:val="sv-SE"/>
        </w:rPr>
      </w:pPr>
    </w:p>
    <w:p w14:paraId="4B0832EE" w14:textId="77777777" w:rsidR="00AB0E9E" w:rsidRDefault="00AB0E9E" w:rsidP="00AB0E9E">
      <w:pPr>
        <w:pStyle w:val="Brdtext-RJH"/>
        <w:rPr>
          <w:lang w:val="sv-SE"/>
        </w:rPr>
      </w:pPr>
      <w:r>
        <w:rPr>
          <w:lang w:val="sv-SE"/>
        </w:rPr>
        <w:t>I den händelse samarbetsproblem uppstår som riskerar skada möjligheten till ömsesidiga, jämbördiga och förtroendefulla samråd kan vem som helst av Regionens representanter kontaktas. Om problemen är av sådan art att ingen av dessa kan kontaktas bör istället Regiondirektören uppmärksammas.</w:t>
      </w:r>
      <w:commentRangeEnd w:id="11"/>
      <w:r>
        <w:rPr>
          <w:rStyle w:val="Kommentarsreferens"/>
          <w:rFonts w:ascii="Arial Narrow" w:hAnsi="Arial Narrow"/>
          <w:lang w:val="sv-SE"/>
        </w:rPr>
        <w:commentReference w:id="11"/>
      </w:r>
    </w:p>
    <w:p w14:paraId="1496BB6A" w14:textId="77777777" w:rsidR="00AB0E9E" w:rsidRDefault="00AB0E9E" w:rsidP="00AB0E9E">
      <w:pPr>
        <w:pStyle w:val="Brdtext-RJH"/>
        <w:rPr>
          <w:lang w:val="sv-SE"/>
        </w:rPr>
      </w:pPr>
    </w:p>
    <w:p w14:paraId="75A09B02" w14:textId="77777777" w:rsidR="00AB0E9E" w:rsidRPr="005C36FC" w:rsidRDefault="00AB0E9E" w:rsidP="00AB0E9E">
      <w:pPr>
        <w:pStyle w:val="Brdtext-RJH"/>
        <w:rPr>
          <w:lang w:val="sv-SE"/>
        </w:rPr>
      </w:pPr>
      <w:r w:rsidRPr="005C36FC">
        <w:rPr>
          <w:lang w:val="sv-SE"/>
        </w:rPr>
        <w:t>Sa</w:t>
      </w:r>
      <w:r>
        <w:rPr>
          <w:lang w:val="sv-SE"/>
        </w:rPr>
        <w:t>kkunniga bjuds in till rådet vid behov.</w:t>
      </w:r>
    </w:p>
    <w:p w14:paraId="2D67A333" w14:textId="77777777" w:rsidR="00AB0E9E" w:rsidRDefault="00AB0E9E" w:rsidP="00AB0E9E">
      <w:pPr>
        <w:pStyle w:val="Rubrik1"/>
      </w:pPr>
      <w:bookmarkStart w:id="12" w:name="_Toc2588366"/>
      <w:r>
        <w:t>Region Jämtland Härjedalens ansvar</w:t>
      </w:r>
      <w:bookmarkEnd w:id="12"/>
    </w:p>
    <w:p w14:paraId="7BEC9E96" w14:textId="77777777" w:rsidR="00AB0E9E" w:rsidRDefault="00AB0E9E" w:rsidP="00AB0E9E">
      <w:pPr>
        <w:pStyle w:val="Brdtext-RJH"/>
        <w:rPr>
          <w:lang w:val="sv-SE"/>
        </w:rPr>
      </w:pPr>
      <w:r>
        <w:rPr>
          <w:lang w:val="sv-SE"/>
        </w:rPr>
        <w:t>Region Jämtland Härjedalen har ansvar för att:</w:t>
      </w:r>
    </w:p>
    <w:p w14:paraId="3F8CD023" w14:textId="77777777" w:rsidR="00AB0E9E" w:rsidRDefault="00AB0E9E" w:rsidP="00AB0E9E">
      <w:pPr>
        <w:pStyle w:val="Brdtext-RJH"/>
        <w:numPr>
          <w:ilvl w:val="0"/>
          <w:numId w:val="30"/>
        </w:numPr>
        <w:rPr>
          <w:lang w:val="sv-SE"/>
        </w:rPr>
      </w:pPr>
      <w:commentRangeStart w:id="13"/>
      <w:r>
        <w:rPr>
          <w:lang w:val="sv-SE"/>
        </w:rPr>
        <w:t xml:space="preserve">Etablera och upprätthålla </w:t>
      </w:r>
      <w:commentRangeEnd w:id="13"/>
      <w:r>
        <w:rPr>
          <w:rStyle w:val="Kommentarsreferens"/>
          <w:rFonts w:ascii="Arial Narrow" w:hAnsi="Arial Narrow"/>
          <w:lang w:val="sv-SE"/>
        </w:rPr>
        <w:commentReference w:id="13"/>
      </w:r>
      <w:r>
        <w:rPr>
          <w:lang w:val="sv-SE"/>
        </w:rPr>
        <w:t>interna strukturer som säkerställer att ärenden som berör samisk befolkning i ett tidigt skede presenteras för samrådet.</w:t>
      </w:r>
    </w:p>
    <w:p w14:paraId="18199B12" w14:textId="77777777" w:rsidR="00AB0E9E" w:rsidRPr="004367ED" w:rsidRDefault="00AB0E9E" w:rsidP="00AB0E9E">
      <w:pPr>
        <w:pStyle w:val="Brdtext-RJH"/>
        <w:numPr>
          <w:ilvl w:val="0"/>
          <w:numId w:val="30"/>
        </w:numPr>
        <w:rPr>
          <w:lang w:val="sv-SE"/>
        </w:rPr>
      </w:pPr>
      <w:r>
        <w:rPr>
          <w:lang w:val="sv-SE"/>
        </w:rPr>
        <w:t>Skapa förutsättningar för så jämbördiga förhållanden som möjligt. Samråden ska genomföras i en anda av ömsesidig respekt, och med målet att nå samförstånd.</w:t>
      </w:r>
    </w:p>
    <w:p w14:paraId="295EB88A" w14:textId="77777777" w:rsidR="00AB0E9E" w:rsidRDefault="00AB0E9E" w:rsidP="00AB0E9E">
      <w:pPr>
        <w:pStyle w:val="Brdtext-RJH"/>
        <w:numPr>
          <w:ilvl w:val="0"/>
          <w:numId w:val="29"/>
        </w:numPr>
        <w:rPr>
          <w:lang w:val="sv-SE"/>
        </w:rPr>
      </w:pPr>
      <w:r>
        <w:rPr>
          <w:lang w:val="sv-SE"/>
        </w:rPr>
        <w:t>V</w:t>
      </w:r>
      <w:r w:rsidRPr="00070636">
        <w:rPr>
          <w:lang w:val="sv-SE"/>
        </w:rPr>
        <w:t xml:space="preserve">id behov </w:t>
      </w:r>
      <w:r>
        <w:rPr>
          <w:lang w:val="sv-SE"/>
        </w:rPr>
        <w:t xml:space="preserve">vidta åtgärder för att </w:t>
      </w:r>
      <w:r w:rsidRPr="00070636">
        <w:rPr>
          <w:lang w:val="sv-SE"/>
        </w:rPr>
        <w:t>bredda samrådsgruppens samiska representation. Regionen ska vinnlägga sig om att samråda med samer med olika bakgrund och erfarenheter. Samrådets sammansättning ska så långt möjligt spegla det samiska samhällets sammansättning med särskilt avseende på kön, ålder, bostadsort, språk och samebytillhörighet.</w:t>
      </w:r>
    </w:p>
    <w:p w14:paraId="31DA460C" w14:textId="77777777" w:rsidR="00AB0E9E" w:rsidRDefault="00AB0E9E" w:rsidP="00AB0E9E">
      <w:pPr>
        <w:pStyle w:val="Brdtext-RJH"/>
        <w:numPr>
          <w:ilvl w:val="0"/>
          <w:numId w:val="29"/>
        </w:numPr>
        <w:rPr>
          <w:lang w:val="sv-SE"/>
        </w:rPr>
      </w:pPr>
      <w:commentRangeStart w:id="14"/>
      <w:r>
        <w:rPr>
          <w:lang w:val="sv-SE"/>
        </w:rPr>
        <w:t>Regionens samiska arbete, inklusive samrådets arbete, sker med så stor transparens som möjligt för samisk befolkning. Webben och sociala medier används i första hand.</w:t>
      </w:r>
      <w:commentRangeEnd w:id="14"/>
      <w:r>
        <w:rPr>
          <w:rStyle w:val="Kommentarsreferens"/>
          <w:rFonts w:ascii="Arial Narrow" w:hAnsi="Arial Narrow"/>
          <w:lang w:val="sv-SE"/>
        </w:rPr>
        <w:commentReference w:id="14"/>
      </w:r>
    </w:p>
    <w:p w14:paraId="1DBE11E1" w14:textId="77777777" w:rsidR="00AB0E9E" w:rsidRDefault="00AB0E9E" w:rsidP="00AB0E9E">
      <w:pPr>
        <w:pStyle w:val="Brdtext-RJH"/>
        <w:ind w:left="720"/>
        <w:rPr>
          <w:lang w:val="sv-SE"/>
        </w:rPr>
      </w:pPr>
    </w:p>
    <w:p w14:paraId="1FC09E36" w14:textId="77777777" w:rsidR="00AB0E9E" w:rsidRDefault="00AB0E9E" w:rsidP="00AB0E9E">
      <w:pPr>
        <w:pStyle w:val="Brdtext-RJH"/>
        <w:rPr>
          <w:lang w:val="sv-SE"/>
        </w:rPr>
      </w:pPr>
      <w:r>
        <w:rPr>
          <w:lang w:val="sv-SE"/>
        </w:rPr>
        <w:t>Härutöver är Region Jämtland skyldig att anta mål och riktlinjer för sitt minoritetspolitiska arbete. Detta framgår av Lagen om nationella minoriteter och minoritetsspråk.</w:t>
      </w:r>
      <w:r w:rsidRPr="00070636">
        <w:rPr>
          <w:lang w:val="sv-SE"/>
        </w:rPr>
        <w:t xml:space="preserve"> </w:t>
      </w:r>
    </w:p>
    <w:p w14:paraId="3B823D4F" w14:textId="77777777" w:rsidR="00AB0E9E" w:rsidRPr="004367ED" w:rsidRDefault="00AB0E9E" w:rsidP="00AB0E9E">
      <w:pPr>
        <w:pStyle w:val="Brdtext-RJH"/>
        <w:ind w:left="720"/>
        <w:rPr>
          <w:lang w:val="sv-SE"/>
        </w:rPr>
      </w:pPr>
    </w:p>
    <w:p w14:paraId="0E76C250" w14:textId="77777777" w:rsidR="00AB0E9E" w:rsidRDefault="00AB0E9E" w:rsidP="00AB0E9E">
      <w:pPr>
        <w:pStyle w:val="Rubrik1"/>
      </w:pPr>
      <w:bookmarkStart w:id="15" w:name="_Toc2588367"/>
      <w:r>
        <w:t>Samrådsmöten</w:t>
      </w:r>
      <w:bookmarkEnd w:id="15"/>
    </w:p>
    <w:p w14:paraId="7D093CE4" w14:textId="77777777" w:rsidR="00AB0E9E" w:rsidRDefault="00AB0E9E" w:rsidP="00AB0E9E">
      <w:pPr>
        <w:pStyle w:val="Brdtext-RJH"/>
        <w:rPr>
          <w:lang w:val="sv-SE"/>
        </w:rPr>
      </w:pPr>
      <w:r>
        <w:t xml:space="preserve">Samrådet </w:t>
      </w:r>
      <w:r>
        <w:rPr>
          <w:lang w:val="sv-SE"/>
        </w:rPr>
        <w:t xml:space="preserve">ska sammankallas fyra gånger per år. Möten bokas in för ett år i taget och i dialog med samrådets representanter. </w:t>
      </w:r>
      <w:commentRangeStart w:id="16"/>
      <w:r>
        <w:rPr>
          <w:lang w:val="sv-SE"/>
        </w:rPr>
        <w:t>Möjlighet att delta via videokonferens eller Skype ska finnas.</w:t>
      </w:r>
      <w:commentRangeEnd w:id="16"/>
      <w:r>
        <w:rPr>
          <w:rStyle w:val="Kommentarsreferens"/>
          <w:rFonts w:ascii="Arial Narrow" w:hAnsi="Arial Narrow"/>
          <w:lang w:val="sv-SE"/>
        </w:rPr>
        <w:commentReference w:id="16"/>
      </w:r>
    </w:p>
    <w:p w14:paraId="6672021E" w14:textId="77777777" w:rsidR="00AB0E9E" w:rsidRDefault="00AB0E9E" w:rsidP="00AB0E9E">
      <w:pPr>
        <w:pStyle w:val="Brdtext-RJH"/>
        <w:rPr>
          <w:lang w:val="sv-SE"/>
        </w:rPr>
      </w:pPr>
    </w:p>
    <w:p w14:paraId="3EC82C83" w14:textId="77777777" w:rsidR="00AB0E9E" w:rsidRDefault="00AB0E9E" w:rsidP="00AB0E9E">
      <w:pPr>
        <w:pStyle w:val="Brdtext-RJH"/>
        <w:rPr>
          <w:lang w:val="sv-SE"/>
        </w:rPr>
      </w:pPr>
      <w:r>
        <w:rPr>
          <w:lang w:val="sv-SE"/>
        </w:rPr>
        <w:t>Extra möten kan hållas om en särskilt brådskande fråga behöver hanteras. Beslut om extra möte fattas av samrådets ordförande. Extra möten ska genomföras så att det är möjligt att delta via videokonferens, Skype eller telefon.</w:t>
      </w:r>
    </w:p>
    <w:p w14:paraId="206081D9" w14:textId="77777777" w:rsidR="00AB0E9E" w:rsidRDefault="00AB0E9E" w:rsidP="00AB0E9E">
      <w:pPr>
        <w:pStyle w:val="Brdtext-RJH"/>
        <w:rPr>
          <w:lang w:val="sv-SE"/>
        </w:rPr>
      </w:pPr>
    </w:p>
    <w:p w14:paraId="316216A8" w14:textId="77777777" w:rsidR="00AB0E9E" w:rsidRDefault="00AB0E9E" w:rsidP="00AB0E9E">
      <w:pPr>
        <w:pStyle w:val="Brdtext-RJH"/>
        <w:rPr>
          <w:lang w:val="sv-SE"/>
        </w:rPr>
      </w:pPr>
      <w:r>
        <w:rPr>
          <w:lang w:val="sv-SE"/>
        </w:rPr>
        <w:lastRenderedPageBreak/>
        <w:t>Inbjudan till samråd samt handlingar av vikt ska vara tillgängliga för samrådets medlemmar senast en vecka före inbokat samråd. Inbjudan ska publiceras på webben och spridas med hjälp av sociala medier.</w:t>
      </w:r>
    </w:p>
    <w:p w14:paraId="1B0C070C" w14:textId="77777777" w:rsidR="00AB0E9E" w:rsidRDefault="00AB0E9E" w:rsidP="00AB0E9E">
      <w:pPr>
        <w:pStyle w:val="Brdtext-RJH"/>
        <w:rPr>
          <w:lang w:val="sv-SE"/>
        </w:rPr>
      </w:pPr>
    </w:p>
    <w:p w14:paraId="37770CEF" w14:textId="77777777" w:rsidR="00AB0E9E" w:rsidRDefault="00AB0E9E" w:rsidP="00AB0E9E">
      <w:pPr>
        <w:pStyle w:val="Brdtext-RJH"/>
        <w:rPr>
          <w:lang w:val="sv-SE"/>
        </w:rPr>
      </w:pPr>
      <w:r>
        <w:rPr>
          <w:lang w:val="sv-SE"/>
        </w:rPr>
        <w:t xml:space="preserve">Vid samråd förs minnesanteckningar. Anteckningarna förs av Regionens </w:t>
      </w:r>
      <w:proofErr w:type="spellStart"/>
      <w:r>
        <w:rPr>
          <w:lang w:val="sv-SE"/>
        </w:rPr>
        <w:t>utvecklingsstrateg</w:t>
      </w:r>
      <w:proofErr w:type="spellEnd"/>
      <w:r>
        <w:rPr>
          <w:lang w:val="sv-SE"/>
        </w:rPr>
        <w:t xml:space="preserve"> och justeras av representant för samerna. </w:t>
      </w:r>
      <w:commentRangeStart w:id="17"/>
      <w:r>
        <w:rPr>
          <w:lang w:val="sv-SE"/>
        </w:rPr>
        <w:t>Minnesanteckningarna ska mejlas till samrådes deltagare samt publiceras på webben.</w:t>
      </w:r>
      <w:commentRangeEnd w:id="17"/>
      <w:r>
        <w:rPr>
          <w:rStyle w:val="Kommentarsreferens"/>
          <w:rFonts w:ascii="Arial Narrow" w:hAnsi="Arial Narrow"/>
          <w:lang w:val="sv-SE"/>
        </w:rPr>
        <w:commentReference w:id="17"/>
      </w:r>
    </w:p>
    <w:p w14:paraId="6D3801CA" w14:textId="77777777" w:rsidR="00AB0E9E" w:rsidRDefault="00AB0E9E" w:rsidP="00AB0E9E">
      <w:pPr>
        <w:pStyle w:val="Brdtext-RJH"/>
        <w:rPr>
          <w:lang w:val="sv-SE"/>
        </w:rPr>
      </w:pPr>
    </w:p>
    <w:p w14:paraId="18A9A1D7" w14:textId="77777777" w:rsidR="00AB0E9E" w:rsidRDefault="00AB0E9E" w:rsidP="00AB0E9E">
      <w:pPr>
        <w:pStyle w:val="Rubrik1"/>
      </w:pPr>
      <w:bookmarkStart w:id="18" w:name="_Toc2588368"/>
      <w:r>
        <w:t>Ersättning</w:t>
      </w:r>
      <w:bookmarkEnd w:id="18"/>
    </w:p>
    <w:p w14:paraId="3EB26788" w14:textId="77777777" w:rsidR="00AB0E9E" w:rsidRDefault="00AB0E9E" w:rsidP="00AB0E9E">
      <w:pPr>
        <w:pStyle w:val="Brdtext-RJH"/>
        <w:rPr>
          <w:lang w:val="sv-SE"/>
        </w:rPr>
      </w:pPr>
      <w:r>
        <w:t>Samiska</w:t>
      </w:r>
      <w:r>
        <w:rPr>
          <w:lang w:val="sv-SE"/>
        </w:rPr>
        <w:t xml:space="preserve"> representanter som deltar i samråd har rätt till arvode, reseersättning och ersättning för förlorad arbetsinkomst i enlighet med Region Jämtland Härjedalens arvoderingsregler för förtroendevalda.</w:t>
      </w:r>
    </w:p>
    <w:p w14:paraId="5D3AAF9C" w14:textId="77777777" w:rsidR="00AB0E9E" w:rsidRDefault="00AB0E9E" w:rsidP="00AB0E9E">
      <w:pPr>
        <w:pStyle w:val="Rubrik1"/>
      </w:pPr>
      <w:bookmarkStart w:id="19" w:name="_Toc2588369"/>
      <w:r>
        <w:t>Handlingsplan</w:t>
      </w:r>
      <w:bookmarkEnd w:id="19"/>
    </w:p>
    <w:p w14:paraId="2F6FE065" w14:textId="77777777" w:rsidR="00AB0E9E" w:rsidRDefault="00AB0E9E" w:rsidP="00AB0E9E">
      <w:pPr>
        <w:pStyle w:val="Brdtext-RJH"/>
        <w:rPr>
          <w:lang w:val="sv-SE"/>
        </w:rPr>
      </w:pPr>
      <w:r>
        <w:rPr>
          <w:lang w:val="sv-SE"/>
        </w:rPr>
        <w:t>Region Jämtland Härjedalen beslutar varje år (höst) om en övergripande handlingsplan för jämställd och jämlik verksamhet. Här ingår frågor som rör samer och nationella minoriteter. Handlingsplanen revideras årligen. Den motsvarar lagens krav på antagna mål och riktlinjer.</w:t>
      </w:r>
    </w:p>
    <w:p w14:paraId="72004BAB" w14:textId="77777777" w:rsidR="00AB0E9E" w:rsidRDefault="00AB0E9E" w:rsidP="00AB0E9E">
      <w:pPr>
        <w:pStyle w:val="Brdtext-RJH"/>
        <w:rPr>
          <w:lang w:val="sv-SE"/>
        </w:rPr>
      </w:pPr>
    </w:p>
    <w:p w14:paraId="1063DC2E" w14:textId="77777777" w:rsidR="00AB0E9E" w:rsidRDefault="00AB0E9E" w:rsidP="00AB0E9E">
      <w:pPr>
        <w:pStyle w:val="Brdtext-RJH"/>
        <w:rPr>
          <w:lang w:val="sv-SE"/>
        </w:rPr>
      </w:pPr>
      <w:commentRangeStart w:id="20"/>
      <w:r>
        <w:rPr>
          <w:lang w:val="sv-SE"/>
        </w:rPr>
        <w:t xml:space="preserve">De mål och aktiviteter som ingår i handlingsplanen och rör samisk befolkning ska tas fram i nära samverkan med samrådet. </w:t>
      </w:r>
      <w:commentRangeEnd w:id="20"/>
      <w:r>
        <w:rPr>
          <w:rStyle w:val="Kommentarsreferens"/>
          <w:rFonts w:ascii="Arial Narrow" w:hAnsi="Arial Narrow"/>
          <w:lang w:val="sv-SE"/>
        </w:rPr>
        <w:commentReference w:id="20"/>
      </w:r>
      <w:r>
        <w:rPr>
          <w:lang w:val="sv-SE"/>
        </w:rPr>
        <w:t>Region Jämtland Härjedalens samiska samråd:</w:t>
      </w:r>
    </w:p>
    <w:p w14:paraId="62028A54" w14:textId="77777777" w:rsidR="00AB0E9E" w:rsidRDefault="00AB0E9E" w:rsidP="00AB0E9E">
      <w:pPr>
        <w:pStyle w:val="Brdtext-RJH"/>
        <w:rPr>
          <w:lang w:val="sv-SE"/>
        </w:rPr>
      </w:pPr>
    </w:p>
    <w:p w14:paraId="1681AC82" w14:textId="77777777" w:rsidR="00AB0E9E" w:rsidRDefault="00AB0E9E" w:rsidP="00AB0E9E">
      <w:pPr>
        <w:pStyle w:val="Brdtext-RJH"/>
        <w:numPr>
          <w:ilvl w:val="0"/>
          <w:numId w:val="31"/>
        </w:numPr>
        <w:rPr>
          <w:lang w:val="sv-SE"/>
        </w:rPr>
      </w:pPr>
      <w:r>
        <w:rPr>
          <w:lang w:val="sv-SE"/>
        </w:rPr>
        <w:t>Föreslår mål och aktiviteter till handlingsplanen</w:t>
      </w:r>
    </w:p>
    <w:p w14:paraId="07C3B199" w14:textId="77777777" w:rsidR="00AB0E9E" w:rsidRDefault="00AB0E9E" w:rsidP="00AB0E9E">
      <w:pPr>
        <w:pStyle w:val="Brdtext-RJH"/>
        <w:numPr>
          <w:ilvl w:val="0"/>
          <w:numId w:val="31"/>
        </w:numPr>
        <w:rPr>
          <w:lang w:val="sv-SE"/>
        </w:rPr>
      </w:pPr>
      <w:r w:rsidRPr="00AE3C58">
        <w:rPr>
          <w:lang w:val="sv-SE"/>
        </w:rPr>
        <w:t xml:space="preserve">Bevakar genomförandet </w:t>
      </w:r>
      <w:r>
        <w:rPr>
          <w:lang w:val="sv-SE"/>
        </w:rPr>
        <w:t>av handlingsplanens aktiviteter</w:t>
      </w:r>
    </w:p>
    <w:p w14:paraId="79810129" w14:textId="77777777" w:rsidR="00AB0E9E" w:rsidRDefault="00AB0E9E" w:rsidP="00AB0E9E">
      <w:pPr>
        <w:pStyle w:val="Brdtext-RJH"/>
        <w:numPr>
          <w:ilvl w:val="0"/>
          <w:numId w:val="31"/>
        </w:numPr>
        <w:rPr>
          <w:lang w:val="sv-SE"/>
        </w:rPr>
      </w:pPr>
      <w:r>
        <w:rPr>
          <w:lang w:val="sv-SE"/>
        </w:rPr>
        <w:t>Bidrar till årlig revidering av handlingsplanen. Detta ska ske under årets tredje samrådsmöte, alternativt i god tid innan handlingsplanen ska beslutas.</w:t>
      </w:r>
    </w:p>
    <w:p w14:paraId="65168624" w14:textId="77777777" w:rsidR="00AB0E9E" w:rsidRPr="00AE3C58" w:rsidRDefault="00AB0E9E" w:rsidP="00AB0E9E">
      <w:pPr>
        <w:pStyle w:val="Brdtext-RJH"/>
        <w:numPr>
          <w:ilvl w:val="0"/>
          <w:numId w:val="31"/>
        </w:numPr>
        <w:rPr>
          <w:lang w:val="sv-SE"/>
        </w:rPr>
      </w:pPr>
      <w:commentRangeStart w:id="21"/>
      <w:r>
        <w:rPr>
          <w:lang w:val="sv-SE"/>
        </w:rPr>
        <w:t xml:space="preserve">Bidrar till uppföljningen av handlingsplanen i årsbokslutet. Detta ska ske på årets sista </w:t>
      </w:r>
      <w:proofErr w:type="spellStart"/>
      <w:r>
        <w:rPr>
          <w:lang w:val="sv-SE"/>
        </w:rPr>
        <w:t>samrådmöte</w:t>
      </w:r>
      <w:proofErr w:type="spellEnd"/>
      <w:r>
        <w:rPr>
          <w:lang w:val="sv-SE"/>
        </w:rPr>
        <w:t>.</w:t>
      </w:r>
      <w:commentRangeEnd w:id="21"/>
      <w:r>
        <w:rPr>
          <w:rStyle w:val="Kommentarsreferens"/>
          <w:rFonts w:ascii="Arial Narrow" w:hAnsi="Arial Narrow"/>
          <w:lang w:val="sv-SE"/>
        </w:rPr>
        <w:commentReference w:id="21"/>
      </w:r>
    </w:p>
    <w:p w14:paraId="2C2503D9" w14:textId="77777777" w:rsidR="00AB0E9E" w:rsidRDefault="00AB0E9E" w:rsidP="00AB0E9E">
      <w:pPr>
        <w:pStyle w:val="Rubrik1"/>
      </w:pPr>
      <w:bookmarkStart w:id="22" w:name="_Toc2588370"/>
      <w:r>
        <w:t>Statsbidrag</w:t>
      </w:r>
      <w:bookmarkEnd w:id="22"/>
    </w:p>
    <w:p w14:paraId="23115D79" w14:textId="77777777" w:rsidR="00AB0E9E" w:rsidRDefault="00AB0E9E" w:rsidP="00AB0E9E">
      <w:pPr>
        <w:pStyle w:val="Brdtext-RJH"/>
        <w:rPr>
          <w:lang w:val="sv-SE"/>
        </w:rPr>
      </w:pPr>
      <w:r>
        <w:rPr>
          <w:lang w:val="sv-SE"/>
        </w:rPr>
        <w:t xml:space="preserve">Region Jämtland Härjedalen erhåller årligen 250 000kr i statsbidrag för merkostnader kopplade till Lagen om nationella minoriteter och minoritetsspråk (SFS 2009:1299). Förbrukning av statsbidraget redovisas årligen till Sametinget. Statsbidraget ska användas till att främja lagefterlevnad och möta de behov som uttrycks av samisk befolkning.  </w:t>
      </w:r>
    </w:p>
    <w:p w14:paraId="6C3BA2ED" w14:textId="77777777" w:rsidR="00AB0E9E" w:rsidRDefault="00AB0E9E" w:rsidP="00AB0E9E">
      <w:pPr>
        <w:pStyle w:val="Brdtext-RJH"/>
        <w:rPr>
          <w:lang w:val="sv-SE"/>
        </w:rPr>
      </w:pPr>
    </w:p>
    <w:p w14:paraId="46E6523D" w14:textId="77777777" w:rsidR="00AB0E9E" w:rsidRDefault="00AB0E9E" w:rsidP="00AB0E9E">
      <w:pPr>
        <w:pStyle w:val="Brdtext-RJH"/>
        <w:rPr>
          <w:lang w:val="sv-SE"/>
        </w:rPr>
      </w:pPr>
      <w:r>
        <w:rPr>
          <w:lang w:val="sv-SE"/>
        </w:rPr>
        <w:t>Region Jämtland Härjedalens samiska samråd:</w:t>
      </w:r>
    </w:p>
    <w:p w14:paraId="0CEDB69F" w14:textId="77777777" w:rsidR="00AB0E9E" w:rsidRDefault="00AB0E9E" w:rsidP="00AB0E9E">
      <w:pPr>
        <w:pStyle w:val="Brdtext-RJH"/>
        <w:numPr>
          <w:ilvl w:val="0"/>
          <w:numId w:val="29"/>
        </w:numPr>
        <w:rPr>
          <w:lang w:val="sv-SE"/>
        </w:rPr>
      </w:pPr>
      <w:r>
        <w:rPr>
          <w:lang w:val="sv-SE"/>
        </w:rPr>
        <w:lastRenderedPageBreak/>
        <w:t>Beslutar årligen om en budget för statsbidragets förbrukning. Detta ska ske på årets första samrådsmöte</w:t>
      </w:r>
    </w:p>
    <w:p w14:paraId="168397AE" w14:textId="77777777" w:rsidR="00AB0E9E" w:rsidRDefault="00AB0E9E" w:rsidP="00AB0E9E">
      <w:pPr>
        <w:pStyle w:val="Brdtext-RJH"/>
        <w:numPr>
          <w:ilvl w:val="0"/>
          <w:numId w:val="29"/>
        </w:numPr>
        <w:rPr>
          <w:lang w:val="sv-SE"/>
        </w:rPr>
      </w:pPr>
      <w:r>
        <w:rPr>
          <w:lang w:val="sv-SE"/>
        </w:rPr>
        <w:t xml:space="preserve">Följer upp budgeten under årets tredje samrådsmöte, i syfte att göra eventuella justeringar </w:t>
      </w:r>
    </w:p>
    <w:p w14:paraId="515E9E3D" w14:textId="77777777" w:rsidR="00AB0E9E" w:rsidRPr="0071489A" w:rsidRDefault="00AB0E9E" w:rsidP="00AB0E9E">
      <w:pPr>
        <w:pStyle w:val="Brdtext-RJH"/>
        <w:numPr>
          <w:ilvl w:val="0"/>
          <w:numId w:val="29"/>
        </w:numPr>
        <w:rPr>
          <w:lang w:val="sv-SE"/>
        </w:rPr>
      </w:pPr>
      <w:r>
        <w:rPr>
          <w:lang w:val="sv-SE"/>
        </w:rPr>
        <w:t>Tar del av och godkänner ekonomisk redovisning. Detta ska ske på årets sista möte.</w:t>
      </w:r>
    </w:p>
    <w:p w14:paraId="35E9748F" w14:textId="77777777" w:rsidR="00AB0E9E" w:rsidRDefault="00AB0E9E" w:rsidP="00AB0E9E"/>
    <w:p w14:paraId="58296917" w14:textId="77777777" w:rsidR="00AB0E9E" w:rsidRDefault="00AB0E9E" w:rsidP="00AB0E9E">
      <w:pPr>
        <w:pStyle w:val="Rubrik1"/>
      </w:pPr>
      <w:commentRangeStart w:id="23"/>
      <w:r>
        <w:t>Årsplanering</w:t>
      </w:r>
      <w:commentRangeEnd w:id="23"/>
      <w:r>
        <w:rPr>
          <w:rStyle w:val="Kommentarsreferens"/>
          <w:rFonts w:eastAsiaTheme="minorHAnsi" w:cstheme="minorBidi"/>
        </w:rPr>
        <w:commentReference w:id="23"/>
      </w:r>
    </w:p>
    <w:p w14:paraId="47B17AB6" w14:textId="77777777" w:rsidR="00AB0E9E" w:rsidRDefault="00AB0E9E" w:rsidP="00AB0E9E"/>
    <w:tbl>
      <w:tblPr>
        <w:tblStyle w:val="Tabellrutnt"/>
        <w:tblW w:w="0" w:type="auto"/>
        <w:jc w:val="center"/>
        <w:tblLook w:val="04A0" w:firstRow="1" w:lastRow="0" w:firstColumn="1" w:lastColumn="0" w:noHBand="0" w:noVBand="1"/>
      </w:tblPr>
      <w:tblGrid>
        <w:gridCol w:w="670"/>
        <w:gridCol w:w="3297"/>
        <w:gridCol w:w="4187"/>
      </w:tblGrid>
      <w:tr w:rsidR="00AB0E9E" w14:paraId="45C7AE61" w14:textId="77777777" w:rsidTr="002C7C4F">
        <w:trPr>
          <w:jc w:val="center"/>
        </w:trPr>
        <w:tc>
          <w:tcPr>
            <w:tcW w:w="675" w:type="dxa"/>
            <w:shd w:val="clear" w:color="auto" w:fill="97D700" w:themeFill="accent1"/>
          </w:tcPr>
          <w:p w14:paraId="7EBD6C68" w14:textId="77777777" w:rsidR="00AB0E9E" w:rsidRPr="002C7C4F" w:rsidRDefault="00AB0E9E" w:rsidP="002C7C4F">
            <w:pPr>
              <w:pStyle w:val="Brdtext-RJH"/>
            </w:pPr>
            <w:r w:rsidRPr="00842CE3">
              <w:t>Nr.</w:t>
            </w:r>
          </w:p>
        </w:tc>
        <w:tc>
          <w:tcPr>
            <w:tcW w:w="3364" w:type="dxa"/>
            <w:shd w:val="clear" w:color="auto" w:fill="97D700" w:themeFill="accent1"/>
          </w:tcPr>
          <w:p w14:paraId="43F4DF3F" w14:textId="77777777" w:rsidR="00AB0E9E" w:rsidRPr="002C7C4F" w:rsidRDefault="00AB0E9E" w:rsidP="002C7C4F">
            <w:pPr>
              <w:pStyle w:val="Brdtext-RJH"/>
            </w:pPr>
            <w:r w:rsidRPr="002C7C4F">
              <w:t>Ungefärlig tidpunkt</w:t>
            </w:r>
          </w:p>
        </w:tc>
        <w:tc>
          <w:tcPr>
            <w:tcW w:w="4265" w:type="dxa"/>
            <w:shd w:val="clear" w:color="auto" w:fill="97D700" w:themeFill="accent1"/>
          </w:tcPr>
          <w:p w14:paraId="24254B54" w14:textId="77777777" w:rsidR="00AB0E9E" w:rsidRPr="002C7C4F" w:rsidRDefault="00AB0E9E" w:rsidP="002C7C4F">
            <w:pPr>
              <w:pStyle w:val="Brdtext-RJH"/>
            </w:pPr>
            <w:r w:rsidRPr="002C7C4F">
              <w:t>Innehåll</w:t>
            </w:r>
          </w:p>
        </w:tc>
      </w:tr>
      <w:tr w:rsidR="00AB0E9E" w14:paraId="39A8BA78" w14:textId="77777777" w:rsidTr="002C7C4F">
        <w:trPr>
          <w:jc w:val="center"/>
        </w:trPr>
        <w:tc>
          <w:tcPr>
            <w:tcW w:w="675" w:type="dxa"/>
            <w:vAlign w:val="center"/>
          </w:tcPr>
          <w:p w14:paraId="1879A96A" w14:textId="77777777" w:rsidR="00AB0E9E" w:rsidRDefault="00AB0E9E" w:rsidP="002C7C4F">
            <w:pPr>
              <w:pStyle w:val="Brdtext-RJH"/>
            </w:pPr>
            <w:r>
              <w:t>1</w:t>
            </w:r>
          </w:p>
        </w:tc>
        <w:tc>
          <w:tcPr>
            <w:tcW w:w="3364" w:type="dxa"/>
            <w:vAlign w:val="center"/>
          </w:tcPr>
          <w:p w14:paraId="0E6509BF" w14:textId="77777777" w:rsidR="00AB0E9E" w:rsidRDefault="00AB0E9E" w:rsidP="002C7C4F">
            <w:pPr>
              <w:pStyle w:val="Brdtext-RJH"/>
            </w:pPr>
            <w:r>
              <w:rPr>
                <w:lang w:val="sv-SE"/>
              </w:rPr>
              <w:t>februari-mars</w:t>
            </w:r>
          </w:p>
        </w:tc>
        <w:tc>
          <w:tcPr>
            <w:tcW w:w="4265" w:type="dxa"/>
            <w:vAlign w:val="center"/>
          </w:tcPr>
          <w:p w14:paraId="5533ADBE" w14:textId="77777777" w:rsidR="00AB0E9E" w:rsidRDefault="00AB0E9E" w:rsidP="002C7C4F">
            <w:pPr>
              <w:pStyle w:val="Brdtext-RJH"/>
              <w:rPr>
                <w:lang w:val="sv-SE"/>
              </w:rPr>
            </w:pPr>
            <w:r>
              <w:rPr>
                <w:lang w:val="sv-SE"/>
              </w:rPr>
              <w:t>Budget för statsbidraget</w:t>
            </w:r>
          </w:p>
          <w:p w14:paraId="3A9D2532" w14:textId="77777777" w:rsidR="00AB0E9E" w:rsidRDefault="00AB0E9E" w:rsidP="002C7C4F">
            <w:pPr>
              <w:pStyle w:val="Brdtext-RJH"/>
            </w:pPr>
          </w:p>
        </w:tc>
      </w:tr>
      <w:tr w:rsidR="00AB0E9E" w14:paraId="346A1315" w14:textId="77777777" w:rsidTr="002C7C4F">
        <w:trPr>
          <w:jc w:val="center"/>
        </w:trPr>
        <w:tc>
          <w:tcPr>
            <w:tcW w:w="675" w:type="dxa"/>
            <w:vAlign w:val="center"/>
          </w:tcPr>
          <w:p w14:paraId="19065621" w14:textId="77777777" w:rsidR="00AB0E9E" w:rsidRDefault="00AB0E9E" w:rsidP="002C7C4F">
            <w:pPr>
              <w:pStyle w:val="Brdtext-RJH"/>
            </w:pPr>
            <w:r>
              <w:t>2</w:t>
            </w:r>
          </w:p>
        </w:tc>
        <w:tc>
          <w:tcPr>
            <w:tcW w:w="3364" w:type="dxa"/>
            <w:vAlign w:val="center"/>
          </w:tcPr>
          <w:p w14:paraId="2322DCDF" w14:textId="77777777" w:rsidR="00AB0E9E" w:rsidRDefault="00AB0E9E" w:rsidP="002C7C4F">
            <w:pPr>
              <w:pStyle w:val="Brdtext-RJH"/>
            </w:pPr>
            <w:r>
              <w:rPr>
                <w:lang w:val="sv-SE"/>
              </w:rPr>
              <w:t>maj-juni</w:t>
            </w:r>
          </w:p>
        </w:tc>
        <w:tc>
          <w:tcPr>
            <w:tcW w:w="4265" w:type="dxa"/>
            <w:vAlign w:val="center"/>
          </w:tcPr>
          <w:p w14:paraId="0B802949" w14:textId="77777777" w:rsidR="00AB0E9E" w:rsidRDefault="00AB0E9E" w:rsidP="002C7C4F">
            <w:pPr>
              <w:pStyle w:val="Brdtext-RJH"/>
              <w:rPr>
                <w:lang w:val="sv-SE"/>
              </w:rPr>
            </w:pPr>
            <w:r>
              <w:rPr>
                <w:lang w:val="sv-SE"/>
              </w:rPr>
              <w:t>Genomgång av handlingsplanen inför revidering</w:t>
            </w:r>
          </w:p>
          <w:p w14:paraId="4EBC99EE" w14:textId="77777777" w:rsidR="00AB0E9E" w:rsidRDefault="00AB0E9E" w:rsidP="002C7C4F">
            <w:pPr>
              <w:pStyle w:val="Brdtext-RJH"/>
            </w:pPr>
          </w:p>
        </w:tc>
      </w:tr>
      <w:tr w:rsidR="00AB0E9E" w14:paraId="0D2A4350" w14:textId="77777777" w:rsidTr="002C7C4F">
        <w:trPr>
          <w:jc w:val="center"/>
        </w:trPr>
        <w:tc>
          <w:tcPr>
            <w:tcW w:w="675" w:type="dxa"/>
            <w:vAlign w:val="center"/>
          </w:tcPr>
          <w:p w14:paraId="646ADB60" w14:textId="77777777" w:rsidR="00AB0E9E" w:rsidRDefault="00AB0E9E" w:rsidP="002C7C4F">
            <w:pPr>
              <w:pStyle w:val="Brdtext-RJH"/>
            </w:pPr>
            <w:r>
              <w:t>3</w:t>
            </w:r>
          </w:p>
        </w:tc>
        <w:tc>
          <w:tcPr>
            <w:tcW w:w="3364" w:type="dxa"/>
            <w:vAlign w:val="center"/>
          </w:tcPr>
          <w:p w14:paraId="726EEE67" w14:textId="77777777" w:rsidR="00AB0E9E" w:rsidRDefault="00AB0E9E" w:rsidP="002C7C4F">
            <w:pPr>
              <w:pStyle w:val="Brdtext-RJH"/>
            </w:pPr>
            <w:r>
              <w:rPr>
                <w:lang w:val="sv-SE"/>
              </w:rPr>
              <w:t>augusti-september</w:t>
            </w:r>
          </w:p>
        </w:tc>
        <w:tc>
          <w:tcPr>
            <w:tcW w:w="4265" w:type="dxa"/>
            <w:vAlign w:val="center"/>
          </w:tcPr>
          <w:p w14:paraId="24BCE147" w14:textId="77777777" w:rsidR="00AB0E9E" w:rsidRDefault="00AB0E9E" w:rsidP="002C7C4F">
            <w:pPr>
              <w:pStyle w:val="Brdtext-RJH"/>
              <w:rPr>
                <w:lang w:val="sv-SE"/>
              </w:rPr>
            </w:pPr>
            <w:r>
              <w:rPr>
                <w:lang w:val="sv-SE"/>
              </w:rPr>
              <w:t>Uppföljning och ev. revidering av budget för statsbidraget</w:t>
            </w:r>
          </w:p>
          <w:p w14:paraId="7D1B1E02" w14:textId="77777777" w:rsidR="00AB0E9E" w:rsidRDefault="00AB0E9E" w:rsidP="002C7C4F">
            <w:pPr>
              <w:pStyle w:val="Brdtext-RJH"/>
              <w:rPr>
                <w:lang w:val="sv-SE"/>
              </w:rPr>
            </w:pPr>
          </w:p>
          <w:p w14:paraId="145B1BEE" w14:textId="77777777" w:rsidR="00AB0E9E" w:rsidRDefault="00AB0E9E" w:rsidP="002C7C4F">
            <w:pPr>
              <w:pStyle w:val="Brdtext-RJH"/>
              <w:rPr>
                <w:lang w:val="sv-SE"/>
              </w:rPr>
            </w:pPr>
            <w:r>
              <w:rPr>
                <w:lang w:val="sv-SE"/>
              </w:rPr>
              <w:t>Revidering av handlingsplanen</w:t>
            </w:r>
          </w:p>
          <w:p w14:paraId="064B2DD7" w14:textId="77777777" w:rsidR="00AB0E9E" w:rsidRDefault="00AB0E9E" w:rsidP="002C7C4F">
            <w:pPr>
              <w:pStyle w:val="Brdtext-RJH"/>
            </w:pPr>
          </w:p>
        </w:tc>
      </w:tr>
      <w:tr w:rsidR="00AB0E9E" w14:paraId="25074CF0" w14:textId="77777777" w:rsidTr="002C7C4F">
        <w:trPr>
          <w:jc w:val="center"/>
        </w:trPr>
        <w:tc>
          <w:tcPr>
            <w:tcW w:w="675" w:type="dxa"/>
            <w:vAlign w:val="center"/>
          </w:tcPr>
          <w:p w14:paraId="2964FC00" w14:textId="77777777" w:rsidR="00AB0E9E" w:rsidRDefault="00AB0E9E" w:rsidP="002C7C4F">
            <w:pPr>
              <w:pStyle w:val="Brdtext-RJH"/>
            </w:pPr>
            <w:r>
              <w:t>4</w:t>
            </w:r>
          </w:p>
        </w:tc>
        <w:tc>
          <w:tcPr>
            <w:tcW w:w="3364" w:type="dxa"/>
            <w:vAlign w:val="center"/>
          </w:tcPr>
          <w:p w14:paraId="22245EB9" w14:textId="77777777" w:rsidR="00AB0E9E" w:rsidRDefault="00AB0E9E" w:rsidP="002C7C4F">
            <w:pPr>
              <w:pStyle w:val="Brdtext-RJH"/>
            </w:pPr>
            <w:r>
              <w:rPr>
                <w:lang w:val="sv-SE"/>
              </w:rPr>
              <w:t>november-december</w:t>
            </w:r>
          </w:p>
        </w:tc>
        <w:tc>
          <w:tcPr>
            <w:tcW w:w="4265" w:type="dxa"/>
            <w:vAlign w:val="center"/>
          </w:tcPr>
          <w:p w14:paraId="6852A710" w14:textId="77777777" w:rsidR="00AB0E9E" w:rsidRDefault="00AB0E9E" w:rsidP="002C7C4F">
            <w:pPr>
              <w:pStyle w:val="Brdtext-RJH"/>
              <w:rPr>
                <w:lang w:val="sv-SE"/>
              </w:rPr>
            </w:pPr>
            <w:r>
              <w:rPr>
                <w:lang w:val="sv-SE"/>
              </w:rPr>
              <w:t>Ekonomisk redovisning för statsbidraget</w:t>
            </w:r>
          </w:p>
          <w:p w14:paraId="45DFF212" w14:textId="77777777" w:rsidR="00AB0E9E" w:rsidRDefault="00AB0E9E" w:rsidP="002C7C4F">
            <w:pPr>
              <w:pStyle w:val="Brdtext-RJH"/>
              <w:rPr>
                <w:lang w:val="sv-SE"/>
              </w:rPr>
            </w:pPr>
          </w:p>
          <w:p w14:paraId="3B566D8A" w14:textId="77777777" w:rsidR="00AB0E9E" w:rsidRPr="00163840" w:rsidRDefault="00AB0E9E" w:rsidP="002C7C4F">
            <w:pPr>
              <w:pStyle w:val="Brdtext-RJH"/>
              <w:rPr>
                <w:lang w:val="sv-SE"/>
              </w:rPr>
            </w:pPr>
            <w:r>
              <w:rPr>
                <w:lang w:val="sv-SE"/>
              </w:rPr>
              <w:t>Uppföljning av handlingsplanen</w:t>
            </w:r>
          </w:p>
          <w:p w14:paraId="7DB5082B" w14:textId="77777777" w:rsidR="00AB0E9E" w:rsidRDefault="00AB0E9E" w:rsidP="002C7C4F">
            <w:pPr>
              <w:pStyle w:val="Brdtext-RJH"/>
            </w:pPr>
          </w:p>
        </w:tc>
      </w:tr>
    </w:tbl>
    <w:p w14:paraId="241F5BA5" w14:textId="77777777" w:rsidR="00AB0E9E" w:rsidRDefault="00AB0E9E" w:rsidP="00AB0E9E"/>
    <w:p w14:paraId="620B9537" w14:textId="77777777" w:rsidR="00AB0E9E" w:rsidRPr="00842CE3" w:rsidRDefault="00AB0E9E" w:rsidP="00AB0E9E"/>
    <w:p w14:paraId="71685BBC" w14:textId="77777777" w:rsidR="00AB0E9E" w:rsidRDefault="00AB0E9E" w:rsidP="00AB0E9E">
      <w:pPr>
        <w:pStyle w:val="Rubrik1"/>
      </w:pPr>
      <w:bookmarkStart w:id="24" w:name="_Toc2588371"/>
      <w:r>
        <w:t>Övrigt</w:t>
      </w:r>
      <w:bookmarkEnd w:id="24"/>
    </w:p>
    <w:p w14:paraId="4B9425B2" w14:textId="77777777" w:rsidR="00AB0E9E" w:rsidRPr="00E61872" w:rsidRDefault="00AB0E9E" w:rsidP="00AB0E9E">
      <w:pPr>
        <w:pStyle w:val="Brdtext-RJH"/>
      </w:pPr>
      <w:r>
        <w:rPr>
          <w:lang w:val="sv-SE"/>
        </w:rPr>
        <w:t>Ändring av detta reglementet kan aktualiseras av Region Jämtland Härjedalens samiska samråd och av Regiondirektören.</w:t>
      </w:r>
      <w:bookmarkEnd w:id="4"/>
      <w:bookmarkEnd w:id="5"/>
    </w:p>
    <w:p w14:paraId="0D76F4CF" w14:textId="77777777" w:rsidR="00AB0E9E" w:rsidRDefault="00AB0E9E" w:rsidP="000A7A00">
      <w:pPr>
        <w:pStyle w:val="Brdtext-RJH"/>
        <w:ind w:left="1080"/>
        <w:rPr>
          <w:lang w:val="sv-SE"/>
        </w:rPr>
      </w:pPr>
    </w:p>
    <w:p w14:paraId="279A6631" w14:textId="77777777" w:rsidR="00AB0E9E" w:rsidRDefault="00AB0E9E" w:rsidP="000A7A00">
      <w:pPr>
        <w:pStyle w:val="Brdtext-RJH"/>
        <w:ind w:left="1080"/>
        <w:rPr>
          <w:lang w:val="sv-SE"/>
        </w:rPr>
      </w:pPr>
    </w:p>
    <w:p w14:paraId="694F3A18" w14:textId="77777777" w:rsidR="00AB0E9E" w:rsidRDefault="00AB0E9E">
      <w:pPr>
        <w:spacing w:after="200" w:line="276" w:lineRule="auto"/>
        <w:rPr>
          <w:rFonts w:ascii="Georgia" w:hAnsi="Georgia"/>
          <w:szCs w:val="20"/>
        </w:rPr>
      </w:pPr>
      <w:r>
        <w:br w:type="page"/>
      </w:r>
    </w:p>
    <w:p w14:paraId="1F7491D3" w14:textId="77777777" w:rsidR="00AB0E9E" w:rsidRDefault="00AB0E9E" w:rsidP="00AB0E9E">
      <w:pPr>
        <w:pStyle w:val="Brdtext-RJH"/>
        <w:rPr>
          <w:lang w:val="sv-SE"/>
        </w:rPr>
      </w:pPr>
    </w:p>
    <w:p w14:paraId="560AFCBB" w14:textId="77777777" w:rsidR="00AB0E9E" w:rsidRDefault="00AB0E9E" w:rsidP="00AB0E9E">
      <w:pPr>
        <w:pStyle w:val="Brdtext-RJH"/>
        <w:rPr>
          <w:lang w:val="sv-SE"/>
        </w:rPr>
      </w:pPr>
      <w:r w:rsidRPr="00AB0E9E">
        <w:rPr>
          <w:highlight w:val="green"/>
          <w:lang w:val="sv-SE"/>
        </w:rPr>
        <w:t>Bilaga 4. Budget för statsbidraget 2019, beslutad version.</w:t>
      </w:r>
    </w:p>
    <w:p w14:paraId="7E8E6ACC" w14:textId="77777777" w:rsidR="00AB0E9E" w:rsidRDefault="00AB0E9E" w:rsidP="00AB0E9E">
      <w:pPr>
        <w:pStyle w:val="Rubrik1"/>
      </w:pPr>
    </w:p>
    <w:p w14:paraId="38A3FE49" w14:textId="77777777" w:rsidR="00AB0E9E" w:rsidRDefault="00AB0E9E" w:rsidP="00AB0E9E">
      <w:pPr>
        <w:pStyle w:val="Rubrik1"/>
      </w:pPr>
      <w:r>
        <w:t>Budget, statsbidrag nationella minoriteter (2019)</w:t>
      </w:r>
    </w:p>
    <w:p w14:paraId="065EF8D6" w14:textId="77777777" w:rsidR="00AB0E9E" w:rsidRDefault="00AB0E9E" w:rsidP="00AB0E9E">
      <w:pPr>
        <w:pStyle w:val="Brdtext-RJH"/>
        <w:rPr>
          <w:lang w:val="sv-SE"/>
        </w:rPr>
      </w:pPr>
    </w:p>
    <w:p w14:paraId="047CD3B5" w14:textId="77777777" w:rsidR="00AB0E9E" w:rsidRDefault="00AB0E9E" w:rsidP="00AB0E9E">
      <w:pPr>
        <w:pStyle w:val="Brdtext-RJH"/>
        <w:rPr>
          <w:lang w:val="sv-SE"/>
        </w:rPr>
      </w:pPr>
    </w:p>
    <w:p w14:paraId="43D26F71" w14:textId="77777777" w:rsidR="00AB0E9E" w:rsidRDefault="00AB0E9E" w:rsidP="00AB0E9E">
      <w:pPr>
        <w:pStyle w:val="Brdtext-RJH"/>
        <w:rPr>
          <w:lang w:val="sv-SE"/>
        </w:rPr>
      </w:pPr>
    </w:p>
    <w:tbl>
      <w:tblPr>
        <w:tblStyle w:val="Tabellrutnt"/>
        <w:tblW w:w="0" w:type="auto"/>
        <w:tblLook w:val="04A0" w:firstRow="1" w:lastRow="0" w:firstColumn="1" w:lastColumn="0" w:noHBand="0" w:noVBand="1"/>
      </w:tblPr>
      <w:tblGrid>
        <w:gridCol w:w="2718"/>
        <w:gridCol w:w="2718"/>
        <w:gridCol w:w="2718"/>
      </w:tblGrid>
      <w:tr w:rsidR="00AB0E9E" w14:paraId="60C19099" w14:textId="77777777" w:rsidTr="002C7C4F">
        <w:tc>
          <w:tcPr>
            <w:tcW w:w="2718" w:type="dxa"/>
          </w:tcPr>
          <w:p w14:paraId="7B0A0DBA" w14:textId="77777777" w:rsidR="00AB0E9E" w:rsidRPr="00637AA9" w:rsidRDefault="00AB0E9E" w:rsidP="002C7C4F">
            <w:pPr>
              <w:pStyle w:val="Brdtext-RJH"/>
              <w:rPr>
                <w:b/>
                <w:lang w:val="sv-SE"/>
              </w:rPr>
            </w:pPr>
            <w:r w:rsidRPr="00637AA9">
              <w:rPr>
                <w:b/>
                <w:lang w:val="sv-SE"/>
              </w:rPr>
              <w:t>Ändamål</w:t>
            </w:r>
          </w:p>
        </w:tc>
        <w:tc>
          <w:tcPr>
            <w:tcW w:w="2718" w:type="dxa"/>
          </w:tcPr>
          <w:p w14:paraId="4BBD83F1" w14:textId="77777777" w:rsidR="00AB0E9E" w:rsidRPr="00637AA9" w:rsidRDefault="00AB0E9E" w:rsidP="002C7C4F">
            <w:pPr>
              <w:pStyle w:val="Brdtext-RJH"/>
              <w:rPr>
                <w:b/>
                <w:lang w:val="sv-SE"/>
              </w:rPr>
            </w:pPr>
            <w:r>
              <w:rPr>
                <w:b/>
                <w:lang w:val="sv-SE"/>
              </w:rPr>
              <w:t>SEK</w:t>
            </w:r>
          </w:p>
        </w:tc>
        <w:tc>
          <w:tcPr>
            <w:tcW w:w="2718" w:type="dxa"/>
          </w:tcPr>
          <w:p w14:paraId="407B99A1" w14:textId="77777777" w:rsidR="00AB0E9E" w:rsidRPr="00637AA9" w:rsidRDefault="00AB0E9E" w:rsidP="002C7C4F">
            <w:pPr>
              <w:pStyle w:val="Brdtext-RJH"/>
              <w:rPr>
                <w:b/>
                <w:lang w:val="sv-SE"/>
              </w:rPr>
            </w:pPr>
            <w:r w:rsidRPr="00637AA9">
              <w:rPr>
                <w:b/>
                <w:lang w:val="sv-SE"/>
              </w:rPr>
              <w:t>Kommentar</w:t>
            </w:r>
          </w:p>
        </w:tc>
      </w:tr>
      <w:tr w:rsidR="00AB0E9E" w14:paraId="64392B4A" w14:textId="77777777" w:rsidTr="002C7C4F">
        <w:tc>
          <w:tcPr>
            <w:tcW w:w="2718" w:type="dxa"/>
          </w:tcPr>
          <w:p w14:paraId="7CD538FC" w14:textId="77777777" w:rsidR="00AB0E9E" w:rsidRDefault="00AB0E9E" w:rsidP="002C7C4F">
            <w:pPr>
              <w:pStyle w:val="Brdtext-RJH"/>
              <w:rPr>
                <w:lang w:val="sv-SE"/>
              </w:rPr>
            </w:pPr>
            <w:r>
              <w:rPr>
                <w:lang w:val="sv-SE"/>
              </w:rPr>
              <w:t>Kunskapshöjande åtgärder</w:t>
            </w:r>
          </w:p>
        </w:tc>
        <w:tc>
          <w:tcPr>
            <w:tcW w:w="2718" w:type="dxa"/>
          </w:tcPr>
          <w:p w14:paraId="1AF821F9" w14:textId="77777777" w:rsidR="00AB0E9E" w:rsidRDefault="00AB0E9E" w:rsidP="002C7C4F">
            <w:pPr>
              <w:pStyle w:val="Brdtext-RJH"/>
              <w:rPr>
                <w:lang w:val="sv-SE"/>
              </w:rPr>
            </w:pPr>
            <w:r>
              <w:rPr>
                <w:lang w:val="sv-SE"/>
              </w:rPr>
              <w:t>100 000</w:t>
            </w:r>
          </w:p>
        </w:tc>
        <w:tc>
          <w:tcPr>
            <w:tcW w:w="2718" w:type="dxa"/>
          </w:tcPr>
          <w:p w14:paraId="3C3BFBD7" w14:textId="77777777" w:rsidR="00AB0E9E" w:rsidRDefault="00AB0E9E" w:rsidP="002C7C4F">
            <w:pPr>
              <w:pStyle w:val="Brdtext-RJH"/>
              <w:rPr>
                <w:lang w:val="sv-SE"/>
              </w:rPr>
            </w:pPr>
            <w:r>
              <w:rPr>
                <w:lang w:val="sv-SE"/>
              </w:rPr>
              <w:t>Utbildningsinsatser inkl. auskultation på Sanks (psykiatrin)</w:t>
            </w:r>
          </w:p>
        </w:tc>
      </w:tr>
      <w:tr w:rsidR="00AB0E9E" w14:paraId="47E09F17" w14:textId="77777777" w:rsidTr="002C7C4F">
        <w:tc>
          <w:tcPr>
            <w:tcW w:w="2718" w:type="dxa"/>
          </w:tcPr>
          <w:p w14:paraId="003E9AF7" w14:textId="77777777" w:rsidR="00AB0E9E" w:rsidRDefault="00AB0E9E" w:rsidP="002C7C4F">
            <w:pPr>
              <w:pStyle w:val="Brdtext-RJH"/>
              <w:rPr>
                <w:lang w:val="sv-SE"/>
              </w:rPr>
            </w:pPr>
            <w:r>
              <w:rPr>
                <w:lang w:val="sv-SE"/>
              </w:rPr>
              <w:t xml:space="preserve">MHFA (Mental </w:t>
            </w:r>
            <w:proofErr w:type="spellStart"/>
            <w:r>
              <w:rPr>
                <w:lang w:val="sv-SE"/>
              </w:rPr>
              <w:t>health</w:t>
            </w:r>
            <w:proofErr w:type="spellEnd"/>
            <w:r>
              <w:rPr>
                <w:lang w:val="sv-SE"/>
              </w:rPr>
              <w:t xml:space="preserve"> </w:t>
            </w:r>
            <w:proofErr w:type="spellStart"/>
            <w:r>
              <w:rPr>
                <w:lang w:val="sv-SE"/>
              </w:rPr>
              <w:t>first</w:t>
            </w:r>
            <w:proofErr w:type="spellEnd"/>
            <w:r>
              <w:rPr>
                <w:lang w:val="sv-SE"/>
              </w:rPr>
              <w:t xml:space="preserve"> </w:t>
            </w:r>
            <w:proofErr w:type="spellStart"/>
            <w:r>
              <w:rPr>
                <w:lang w:val="sv-SE"/>
              </w:rPr>
              <w:t>aid</w:t>
            </w:r>
            <w:proofErr w:type="spellEnd"/>
            <w:r>
              <w:rPr>
                <w:lang w:val="sv-SE"/>
              </w:rPr>
              <w:t>)</w:t>
            </w:r>
          </w:p>
        </w:tc>
        <w:tc>
          <w:tcPr>
            <w:tcW w:w="2718" w:type="dxa"/>
          </w:tcPr>
          <w:p w14:paraId="7CCBAA7A" w14:textId="77777777" w:rsidR="00AB0E9E" w:rsidRDefault="00AB0E9E" w:rsidP="002C7C4F">
            <w:pPr>
              <w:pStyle w:val="Brdtext-RJH"/>
              <w:rPr>
                <w:lang w:val="sv-SE"/>
              </w:rPr>
            </w:pPr>
            <w:r>
              <w:rPr>
                <w:lang w:val="sv-SE"/>
              </w:rPr>
              <w:t>30 000</w:t>
            </w:r>
          </w:p>
        </w:tc>
        <w:tc>
          <w:tcPr>
            <w:tcW w:w="2718" w:type="dxa"/>
          </w:tcPr>
          <w:p w14:paraId="2C5805BB" w14:textId="77777777" w:rsidR="00AB0E9E" w:rsidRDefault="00AB0E9E" w:rsidP="002C7C4F">
            <w:pPr>
              <w:pStyle w:val="Brdtext-RJH"/>
              <w:rPr>
                <w:lang w:val="sv-SE"/>
              </w:rPr>
            </w:pPr>
            <w:r>
              <w:rPr>
                <w:lang w:val="sv-SE"/>
              </w:rPr>
              <w:t>1-2 utbildningar, s:a 20-30 deltagare</w:t>
            </w:r>
          </w:p>
        </w:tc>
      </w:tr>
      <w:tr w:rsidR="00AB0E9E" w14:paraId="255DBF44" w14:textId="77777777" w:rsidTr="002C7C4F">
        <w:tc>
          <w:tcPr>
            <w:tcW w:w="2718" w:type="dxa"/>
          </w:tcPr>
          <w:p w14:paraId="0F440C20" w14:textId="77777777" w:rsidR="00AB0E9E" w:rsidRDefault="00AB0E9E" w:rsidP="002C7C4F">
            <w:pPr>
              <w:pStyle w:val="Brdtext-RJH"/>
              <w:rPr>
                <w:lang w:val="sv-SE"/>
              </w:rPr>
            </w:pPr>
            <w:r>
              <w:rPr>
                <w:lang w:val="sv-SE"/>
              </w:rPr>
              <w:t>Översättningar</w:t>
            </w:r>
          </w:p>
        </w:tc>
        <w:tc>
          <w:tcPr>
            <w:tcW w:w="2718" w:type="dxa"/>
          </w:tcPr>
          <w:p w14:paraId="4091E823" w14:textId="77777777" w:rsidR="00AB0E9E" w:rsidRDefault="00AB0E9E" w:rsidP="002C7C4F">
            <w:pPr>
              <w:pStyle w:val="Brdtext-RJH"/>
              <w:rPr>
                <w:lang w:val="sv-SE"/>
              </w:rPr>
            </w:pPr>
            <w:r>
              <w:rPr>
                <w:lang w:val="sv-SE"/>
              </w:rPr>
              <w:t>10 000</w:t>
            </w:r>
          </w:p>
        </w:tc>
        <w:tc>
          <w:tcPr>
            <w:tcW w:w="2718" w:type="dxa"/>
          </w:tcPr>
          <w:p w14:paraId="38836F9D" w14:textId="77777777" w:rsidR="00AB0E9E" w:rsidRDefault="00AB0E9E" w:rsidP="002C7C4F">
            <w:pPr>
              <w:pStyle w:val="Brdtext-RJH"/>
              <w:rPr>
                <w:lang w:val="sv-SE"/>
              </w:rPr>
            </w:pPr>
            <w:r>
              <w:rPr>
                <w:lang w:val="sv-SE"/>
              </w:rPr>
              <w:t>Brukar ligga på ca 3000, ska öka!</w:t>
            </w:r>
          </w:p>
        </w:tc>
      </w:tr>
      <w:tr w:rsidR="00AB0E9E" w14:paraId="30B328A9" w14:textId="77777777" w:rsidTr="002C7C4F">
        <w:tc>
          <w:tcPr>
            <w:tcW w:w="2718" w:type="dxa"/>
          </w:tcPr>
          <w:p w14:paraId="187F5664" w14:textId="77777777" w:rsidR="00AB0E9E" w:rsidRDefault="00AB0E9E" w:rsidP="002C7C4F">
            <w:pPr>
              <w:pStyle w:val="Brdtext-RJH"/>
              <w:rPr>
                <w:lang w:val="sv-SE"/>
              </w:rPr>
            </w:pPr>
            <w:r>
              <w:rPr>
                <w:lang w:val="sv-SE"/>
              </w:rPr>
              <w:t>Samråd</w:t>
            </w:r>
          </w:p>
        </w:tc>
        <w:tc>
          <w:tcPr>
            <w:tcW w:w="2718" w:type="dxa"/>
          </w:tcPr>
          <w:p w14:paraId="68220721" w14:textId="77777777" w:rsidR="00AB0E9E" w:rsidRDefault="00AB0E9E" w:rsidP="002C7C4F">
            <w:pPr>
              <w:pStyle w:val="Brdtext-RJH"/>
              <w:rPr>
                <w:lang w:val="sv-SE"/>
              </w:rPr>
            </w:pPr>
            <w:r>
              <w:rPr>
                <w:lang w:val="sv-SE"/>
              </w:rPr>
              <w:t>30 000</w:t>
            </w:r>
          </w:p>
        </w:tc>
        <w:tc>
          <w:tcPr>
            <w:tcW w:w="2718" w:type="dxa"/>
          </w:tcPr>
          <w:p w14:paraId="7C785DCB" w14:textId="77777777" w:rsidR="00AB0E9E" w:rsidRDefault="00AB0E9E" w:rsidP="002C7C4F">
            <w:pPr>
              <w:pStyle w:val="Brdtext-RJH"/>
              <w:rPr>
                <w:lang w:val="sv-SE"/>
              </w:rPr>
            </w:pPr>
            <w:r>
              <w:rPr>
                <w:lang w:val="sv-SE"/>
              </w:rPr>
              <w:t>Arvode, resor, lunch/fika</w:t>
            </w:r>
          </w:p>
        </w:tc>
      </w:tr>
      <w:tr w:rsidR="00AB0E9E" w14:paraId="2112A5D9" w14:textId="77777777" w:rsidTr="002C7C4F">
        <w:tc>
          <w:tcPr>
            <w:tcW w:w="2718" w:type="dxa"/>
          </w:tcPr>
          <w:p w14:paraId="642BB53B" w14:textId="77777777" w:rsidR="00AB0E9E" w:rsidRDefault="00AB0E9E" w:rsidP="002C7C4F">
            <w:pPr>
              <w:pStyle w:val="Brdtext-RJH"/>
              <w:rPr>
                <w:lang w:val="sv-SE"/>
              </w:rPr>
            </w:pPr>
            <w:r>
              <w:rPr>
                <w:lang w:val="sv-SE"/>
              </w:rPr>
              <w:t>Personalnätverk</w:t>
            </w:r>
          </w:p>
        </w:tc>
        <w:tc>
          <w:tcPr>
            <w:tcW w:w="2718" w:type="dxa"/>
          </w:tcPr>
          <w:p w14:paraId="7BD49077" w14:textId="77777777" w:rsidR="00AB0E9E" w:rsidRDefault="00AB0E9E" w:rsidP="002C7C4F">
            <w:pPr>
              <w:pStyle w:val="Brdtext-RJH"/>
              <w:rPr>
                <w:lang w:val="sv-SE"/>
              </w:rPr>
            </w:pPr>
            <w:r>
              <w:rPr>
                <w:lang w:val="sv-SE"/>
              </w:rPr>
              <w:t>20 000</w:t>
            </w:r>
          </w:p>
        </w:tc>
        <w:tc>
          <w:tcPr>
            <w:tcW w:w="2718" w:type="dxa"/>
          </w:tcPr>
          <w:p w14:paraId="24B724FC" w14:textId="77777777" w:rsidR="00AB0E9E" w:rsidRDefault="00AB0E9E" w:rsidP="002C7C4F">
            <w:pPr>
              <w:pStyle w:val="Brdtext-RJH"/>
              <w:rPr>
                <w:lang w:val="sv-SE"/>
              </w:rPr>
            </w:pPr>
            <w:r>
              <w:rPr>
                <w:lang w:val="sv-SE"/>
              </w:rPr>
              <w:t>Inbjudna talare, lunch/fika</w:t>
            </w:r>
          </w:p>
        </w:tc>
      </w:tr>
      <w:tr w:rsidR="00AB0E9E" w14:paraId="4F1466B2" w14:textId="77777777" w:rsidTr="002C7C4F">
        <w:tc>
          <w:tcPr>
            <w:tcW w:w="2718" w:type="dxa"/>
          </w:tcPr>
          <w:p w14:paraId="6371488D" w14:textId="77777777" w:rsidR="00AB0E9E" w:rsidRDefault="00AB0E9E" w:rsidP="002C7C4F">
            <w:pPr>
              <w:pStyle w:val="Brdtext-RJH"/>
              <w:rPr>
                <w:lang w:val="sv-SE"/>
              </w:rPr>
            </w:pPr>
            <w:r>
              <w:rPr>
                <w:lang w:val="sv-SE"/>
              </w:rPr>
              <w:t xml:space="preserve">Nätverksseminarium i </w:t>
            </w:r>
            <w:proofErr w:type="spellStart"/>
            <w:r>
              <w:rPr>
                <w:lang w:val="sv-SE"/>
              </w:rPr>
              <w:t>Stjördal</w:t>
            </w:r>
            <w:proofErr w:type="spellEnd"/>
            <w:r>
              <w:rPr>
                <w:lang w:val="sv-SE"/>
              </w:rPr>
              <w:t xml:space="preserve"> (eller motsvarande)</w:t>
            </w:r>
          </w:p>
        </w:tc>
        <w:tc>
          <w:tcPr>
            <w:tcW w:w="2718" w:type="dxa"/>
          </w:tcPr>
          <w:p w14:paraId="0BF93772" w14:textId="77777777" w:rsidR="00AB0E9E" w:rsidRDefault="00AB0E9E" w:rsidP="002C7C4F">
            <w:pPr>
              <w:pStyle w:val="Brdtext-RJH"/>
              <w:rPr>
                <w:lang w:val="sv-SE"/>
              </w:rPr>
            </w:pPr>
            <w:r>
              <w:rPr>
                <w:lang w:val="sv-SE"/>
              </w:rPr>
              <w:t>25 000</w:t>
            </w:r>
          </w:p>
        </w:tc>
        <w:tc>
          <w:tcPr>
            <w:tcW w:w="2718" w:type="dxa"/>
          </w:tcPr>
          <w:p w14:paraId="72D0CB4E" w14:textId="77777777" w:rsidR="00AB0E9E" w:rsidRDefault="00AB0E9E" w:rsidP="002C7C4F">
            <w:pPr>
              <w:pStyle w:val="Brdtext-RJH"/>
              <w:rPr>
                <w:lang w:val="sv-SE"/>
              </w:rPr>
            </w:pPr>
            <w:r>
              <w:rPr>
                <w:lang w:val="sv-SE"/>
              </w:rPr>
              <w:t>Deltagare i samråd + personalnätverk, max 8 deltagare (á 3000kr)</w:t>
            </w:r>
          </w:p>
        </w:tc>
      </w:tr>
      <w:tr w:rsidR="00AB0E9E" w14:paraId="044CEF07" w14:textId="77777777" w:rsidTr="002C7C4F">
        <w:tc>
          <w:tcPr>
            <w:tcW w:w="2718" w:type="dxa"/>
          </w:tcPr>
          <w:p w14:paraId="5CB4A223" w14:textId="77777777" w:rsidR="00AB0E9E" w:rsidRDefault="00AB0E9E" w:rsidP="002C7C4F">
            <w:pPr>
              <w:pStyle w:val="Brdtext-RJH"/>
              <w:rPr>
                <w:lang w:val="sv-SE"/>
              </w:rPr>
            </w:pPr>
            <w:r>
              <w:rPr>
                <w:lang w:val="sv-SE"/>
              </w:rPr>
              <w:t>Externa ändamål</w:t>
            </w:r>
          </w:p>
        </w:tc>
        <w:tc>
          <w:tcPr>
            <w:tcW w:w="2718" w:type="dxa"/>
          </w:tcPr>
          <w:p w14:paraId="18BD1300" w14:textId="77777777" w:rsidR="00AB0E9E" w:rsidRDefault="00AB0E9E" w:rsidP="002C7C4F">
            <w:pPr>
              <w:pStyle w:val="Brdtext-RJH"/>
              <w:rPr>
                <w:lang w:val="sv-SE"/>
              </w:rPr>
            </w:pPr>
            <w:r>
              <w:rPr>
                <w:lang w:val="sv-SE"/>
              </w:rPr>
              <w:t>25 000</w:t>
            </w:r>
          </w:p>
        </w:tc>
        <w:tc>
          <w:tcPr>
            <w:tcW w:w="2718" w:type="dxa"/>
          </w:tcPr>
          <w:p w14:paraId="288EAB43" w14:textId="77777777" w:rsidR="00AB0E9E" w:rsidRDefault="00AB0E9E" w:rsidP="002C7C4F">
            <w:pPr>
              <w:pStyle w:val="Brdtext-RJH"/>
              <w:rPr>
                <w:lang w:val="sv-SE"/>
              </w:rPr>
            </w:pPr>
            <w:r>
              <w:rPr>
                <w:lang w:val="sv-SE"/>
              </w:rPr>
              <w:t>Enligt tidigare beslut</w:t>
            </w:r>
          </w:p>
        </w:tc>
      </w:tr>
      <w:tr w:rsidR="00AB0E9E" w14:paraId="75391B11" w14:textId="77777777" w:rsidTr="002C7C4F">
        <w:tc>
          <w:tcPr>
            <w:tcW w:w="2718" w:type="dxa"/>
          </w:tcPr>
          <w:p w14:paraId="167A902D" w14:textId="77777777" w:rsidR="00AB0E9E" w:rsidRDefault="00AB0E9E" w:rsidP="002C7C4F">
            <w:pPr>
              <w:pStyle w:val="Brdtext-RJH"/>
              <w:rPr>
                <w:lang w:val="sv-SE"/>
              </w:rPr>
            </w:pPr>
            <w:r>
              <w:rPr>
                <w:lang w:val="sv-SE"/>
              </w:rPr>
              <w:t>Samordning</w:t>
            </w:r>
          </w:p>
        </w:tc>
        <w:tc>
          <w:tcPr>
            <w:tcW w:w="2718" w:type="dxa"/>
          </w:tcPr>
          <w:p w14:paraId="76F9BD66" w14:textId="77777777" w:rsidR="00AB0E9E" w:rsidRDefault="00AB0E9E" w:rsidP="002C7C4F">
            <w:pPr>
              <w:pStyle w:val="Brdtext-RJH"/>
              <w:rPr>
                <w:lang w:val="sv-SE"/>
              </w:rPr>
            </w:pPr>
            <w:r>
              <w:rPr>
                <w:lang w:val="sv-SE"/>
              </w:rPr>
              <w:t>5000</w:t>
            </w:r>
          </w:p>
        </w:tc>
        <w:tc>
          <w:tcPr>
            <w:tcW w:w="2718" w:type="dxa"/>
          </w:tcPr>
          <w:p w14:paraId="65E3F4F4" w14:textId="77777777" w:rsidR="00AB0E9E" w:rsidRDefault="00AB0E9E" w:rsidP="002C7C4F">
            <w:pPr>
              <w:pStyle w:val="Brdtext-RJH"/>
              <w:rPr>
                <w:lang w:val="sv-SE"/>
              </w:rPr>
            </w:pPr>
            <w:r>
              <w:rPr>
                <w:lang w:val="sv-SE"/>
              </w:rPr>
              <w:t>Informationsmöten</w:t>
            </w:r>
          </w:p>
        </w:tc>
      </w:tr>
      <w:tr w:rsidR="00AB0E9E" w14:paraId="13B6C7E4" w14:textId="77777777" w:rsidTr="002C7C4F">
        <w:tc>
          <w:tcPr>
            <w:tcW w:w="2718" w:type="dxa"/>
          </w:tcPr>
          <w:p w14:paraId="2AD040A1" w14:textId="77777777" w:rsidR="00AB0E9E" w:rsidRDefault="00AB0E9E" w:rsidP="002C7C4F">
            <w:pPr>
              <w:pStyle w:val="Brdtext-RJH"/>
              <w:rPr>
                <w:lang w:val="sv-SE"/>
              </w:rPr>
            </w:pPr>
            <w:r>
              <w:rPr>
                <w:lang w:val="sv-SE"/>
              </w:rPr>
              <w:t>Övrigt</w:t>
            </w:r>
          </w:p>
        </w:tc>
        <w:tc>
          <w:tcPr>
            <w:tcW w:w="2718" w:type="dxa"/>
          </w:tcPr>
          <w:p w14:paraId="124C383C" w14:textId="77777777" w:rsidR="00AB0E9E" w:rsidRDefault="00AB0E9E" w:rsidP="002C7C4F">
            <w:pPr>
              <w:pStyle w:val="Brdtext-RJH"/>
              <w:rPr>
                <w:lang w:val="sv-SE"/>
              </w:rPr>
            </w:pPr>
            <w:r>
              <w:rPr>
                <w:lang w:val="sv-SE"/>
              </w:rPr>
              <w:t>5000</w:t>
            </w:r>
          </w:p>
        </w:tc>
        <w:tc>
          <w:tcPr>
            <w:tcW w:w="2718" w:type="dxa"/>
          </w:tcPr>
          <w:p w14:paraId="1115FDD0" w14:textId="77777777" w:rsidR="00AB0E9E" w:rsidRDefault="00AB0E9E" w:rsidP="002C7C4F">
            <w:pPr>
              <w:pStyle w:val="Brdtext-RJH"/>
              <w:rPr>
                <w:lang w:val="sv-SE"/>
              </w:rPr>
            </w:pPr>
          </w:p>
        </w:tc>
      </w:tr>
      <w:tr w:rsidR="00AB0E9E" w14:paraId="2C07F620" w14:textId="77777777" w:rsidTr="002C7C4F">
        <w:tc>
          <w:tcPr>
            <w:tcW w:w="2718" w:type="dxa"/>
          </w:tcPr>
          <w:p w14:paraId="661F3990" w14:textId="77777777" w:rsidR="00AB0E9E" w:rsidRPr="00637AA9" w:rsidRDefault="00AB0E9E" w:rsidP="002C7C4F">
            <w:pPr>
              <w:pStyle w:val="Brdtext-RJH"/>
              <w:rPr>
                <w:b/>
                <w:lang w:val="sv-SE"/>
              </w:rPr>
            </w:pPr>
            <w:r w:rsidRPr="00637AA9">
              <w:rPr>
                <w:b/>
                <w:lang w:val="sv-SE"/>
              </w:rPr>
              <w:t>Summa</w:t>
            </w:r>
          </w:p>
        </w:tc>
        <w:tc>
          <w:tcPr>
            <w:tcW w:w="2718" w:type="dxa"/>
          </w:tcPr>
          <w:p w14:paraId="56F02AF1" w14:textId="77777777" w:rsidR="00AB0E9E" w:rsidRPr="00637AA9" w:rsidRDefault="00AB0E9E" w:rsidP="002C7C4F">
            <w:pPr>
              <w:pStyle w:val="Brdtext-RJH"/>
              <w:rPr>
                <w:b/>
                <w:lang w:val="sv-SE"/>
              </w:rPr>
            </w:pPr>
            <w:r w:rsidRPr="00637AA9">
              <w:rPr>
                <w:b/>
                <w:lang w:val="sv-SE"/>
              </w:rPr>
              <w:t>250 000</w:t>
            </w:r>
          </w:p>
        </w:tc>
        <w:tc>
          <w:tcPr>
            <w:tcW w:w="2718" w:type="dxa"/>
          </w:tcPr>
          <w:p w14:paraId="56AC5364" w14:textId="77777777" w:rsidR="00AB0E9E" w:rsidRPr="00637AA9" w:rsidRDefault="00AB0E9E" w:rsidP="002C7C4F">
            <w:pPr>
              <w:pStyle w:val="Brdtext-RJH"/>
              <w:rPr>
                <w:b/>
                <w:lang w:val="sv-SE"/>
              </w:rPr>
            </w:pPr>
          </w:p>
        </w:tc>
      </w:tr>
    </w:tbl>
    <w:p w14:paraId="4879F873" w14:textId="77777777" w:rsidR="00AB0E9E" w:rsidRDefault="00AB0E9E" w:rsidP="00AB0E9E">
      <w:pPr>
        <w:pStyle w:val="Brdtext-RJH"/>
        <w:rPr>
          <w:lang w:val="sv-SE"/>
        </w:rPr>
      </w:pPr>
    </w:p>
    <w:p w14:paraId="0A3D30EB" w14:textId="77777777" w:rsidR="00AB0E9E" w:rsidRDefault="00AB0E9E" w:rsidP="00AB0E9E">
      <w:pPr>
        <w:pStyle w:val="Brdtext-RJH"/>
        <w:rPr>
          <w:lang w:val="sv-SE"/>
        </w:rPr>
      </w:pPr>
    </w:p>
    <w:p w14:paraId="688A5261" w14:textId="77777777" w:rsidR="00AB0E9E" w:rsidRPr="0024266E" w:rsidRDefault="00AB0E9E" w:rsidP="00AB0E9E">
      <w:pPr>
        <w:rPr>
          <w:rFonts w:ascii="Georgia" w:hAnsi="Georgia"/>
          <w:szCs w:val="20"/>
        </w:rPr>
      </w:pPr>
    </w:p>
    <w:p w14:paraId="1D87371F" w14:textId="77777777" w:rsidR="00AB0E9E" w:rsidRDefault="00AB0E9E" w:rsidP="000A7A00">
      <w:pPr>
        <w:pStyle w:val="Brdtext-RJH"/>
        <w:ind w:left="1080"/>
        <w:rPr>
          <w:lang w:val="sv-SE"/>
        </w:rPr>
      </w:pPr>
    </w:p>
    <w:p w14:paraId="675A589B" w14:textId="77777777" w:rsidR="000A7A00" w:rsidRPr="0024266E" w:rsidRDefault="000A7A00" w:rsidP="000A7A00">
      <w:pPr>
        <w:rPr>
          <w:rFonts w:ascii="Georgia" w:hAnsi="Georgia"/>
          <w:szCs w:val="20"/>
        </w:rPr>
      </w:pPr>
    </w:p>
    <w:p w14:paraId="100622EE" w14:textId="77777777" w:rsidR="00A250A4" w:rsidRPr="00A250A4" w:rsidRDefault="00A250A4" w:rsidP="00A250A4">
      <w:pPr>
        <w:pStyle w:val="Brdtext-RJH"/>
        <w:rPr>
          <w:lang w:val="sv-SE"/>
        </w:rPr>
      </w:pPr>
    </w:p>
    <w:sectPr w:rsidR="00A250A4" w:rsidRPr="00A250A4" w:rsidSect="00E33AE4">
      <w:headerReference w:type="default" r:id="rId15"/>
      <w:footerReference w:type="default" r:id="rId16"/>
      <w:headerReference w:type="first" r:id="rId17"/>
      <w:type w:val="continuous"/>
      <w:pgSz w:w="11906" w:h="16838"/>
      <w:pgMar w:top="2443" w:right="1871" w:bottom="1701" w:left="1871" w:header="624"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Sofia Kling" w:date="2019-03-25T09:53:00Z" w:initials="SK">
    <w:p w14:paraId="6F18A398" w14:textId="35D43FD6" w:rsidR="00AB0E9E" w:rsidRDefault="00AB0E9E" w:rsidP="006D0D57">
      <w:pPr>
        <w:pStyle w:val="Brdtext-RJH"/>
        <w:rPr>
          <w:lang w:val="sv-SE"/>
        </w:rPr>
      </w:pPr>
      <w:r>
        <w:rPr>
          <w:rStyle w:val="Kommentarsreferens"/>
        </w:rPr>
        <w:annotationRef/>
      </w:r>
      <w:r>
        <w:t xml:space="preserve">Här har följande tagits bort: </w:t>
      </w:r>
      <w:r w:rsidR="006D0D57">
        <w:rPr>
          <w:lang w:val="sv-SE"/>
        </w:rPr>
        <w:t>”</w:t>
      </w:r>
      <w:r>
        <w:rPr>
          <w:lang w:val="sv-SE"/>
        </w:rPr>
        <w:t>Bevaka och verka för att samer (och i relevanta fall övriga nationella minoriteter) tillförsäkras sina rättigheter enligt Lagen om nationella minoriteter och minoritetsspråk</w:t>
      </w:r>
      <w:r>
        <w:rPr>
          <w:rStyle w:val="Kommentarsreferens"/>
          <w:rFonts w:ascii="Arial Narrow" w:hAnsi="Arial Narrow"/>
          <w:lang w:val="sv-SE"/>
        </w:rPr>
        <w:annotationRef/>
      </w:r>
      <w:r w:rsidR="006D0D57">
        <w:rPr>
          <w:lang w:val="sv-SE"/>
        </w:rPr>
        <w:t>”</w:t>
      </w:r>
    </w:p>
    <w:p w14:paraId="1F49023F" w14:textId="77777777" w:rsidR="00AB0E9E" w:rsidRDefault="00AB0E9E" w:rsidP="00AB0E9E">
      <w:pPr>
        <w:pStyle w:val="Kommentarer"/>
      </w:pPr>
    </w:p>
  </w:comment>
  <w:comment w:id="7" w:author="Sofia Kling" w:date="2019-03-18T15:18:00Z" w:initials="SK">
    <w:p w14:paraId="4EE7E076" w14:textId="77777777" w:rsidR="00AB0E9E" w:rsidRDefault="00AB0E9E" w:rsidP="00AB0E9E">
      <w:pPr>
        <w:pStyle w:val="Kommentarer"/>
      </w:pPr>
      <w:r>
        <w:rPr>
          <w:rStyle w:val="Kommentarsreferens"/>
        </w:rPr>
        <w:annotationRef/>
      </w:r>
      <w:r>
        <w:t>Tillägg: interna beslut.</w:t>
      </w:r>
    </w:p>
  </w:comment>
  <w:comment w:id="9" w:author="Sofia Kling" w:date="2019-03-25T10:09:00Z" w:initials="SK">
    <w:p w14:paraId="309AE3D6" w14:textId="77777777" w:rsidR="00AB0E9E" w:rsidRDefault="00AB0E9E" w:rsidP="00AB0E9E">
      <w:pPr>
        <w:pStyle w:val="Kommentarer"/>
      </w:pPr>
      <w:r>
        <w:rPr>
          <w:rStyle w:val="Kommentarsreferens"/>
        </w:rPr>
        <w:annotationRef/>
      </w:r>
      <w:r>
        <w:t>Omformulering.</w:t>
      </w:r>
    </w:p>
  </w:comment>
  <w:comment w:id="10" w:author="Sofia Kling" w:date="2019-03-25T09:56:00Z" w:initials="SK">
    <w:p w14:paraId="412361D5" w14:textId="77777777" w:rsidR="00AB0E9E" w:rsidRDefault="00AB0E9E" w:rsidP="00AB0E9E">
      <w:pPr>
        <w:pStyle w:val="Kommentarer"/>
      </w:pPr>
      <w:r>
        <w:rPr>
          <w:rStyle w:val="Kommentarsreferens"/>
        </w:rPr>
        <w:annotationRef/>
      </w:r>
      <w:r>
        <w:t>Tillägg.</w:t>
      </w:r>
    </w:p>
  </w:comment>
  <w:comment w:id="11" w:author="Sofia Kling" w:date="2019-03-25T10:05:00Z" w:initials="SK">
    <w:p w14:paraId="056D0119" w14:textId="77777777" w:rsidR="00AB0E9E" w:rsidRDefault="00AB0E9E" w:rsidP="00AB0E9E">
      <w:pPr>
        <w:pStyle w:val="Kommentarer"/>
      </w:pPr>
      <w:r>
        <w:rPr>
          <w:rStyle w:val="Kommentarsreferens"/>
        </w:rPr>
        <w:annotationRef/>
      </w:r>
      <w:r>
        <w:t>Nya förslag efter samrådet.</w:t>
      </w:r>
    </w:p>
  </w:comment>
  <w:comment w:id="13" w:author="Sofia Kling" w:date="2019-03-25T10:25:00Z" w:initials="SK">
    <w:p w14:paraId="41CFD1F5" w14:textId="77777777" w:rsidR="00AB0E9E" w:rsidRDefault="00AB0E9E" w:rsidP="00AB0E9E">
      <w:pPr>
        <w:pStyle w:val="Kommentarer"/>
      </w:pPr>
      <w:r>
        <w:rPr>
          <w:rStyle w:val="Kommentarsreferens"/>
        </w:rPr>
        <w:annotationRef/>
      </w:r>
      <w:r>
        <w:t>Omformulering</w:t>
      </w:r>
    </w:p>
  </w:comment>
  <w:comment w:id="14" w:author="Sofia Kling" w:date="2019-03-25T10:27:00Z" w:initials="SK">
    <w:p w14:paraId="5CB66E7B" w14:textId="77777777" w:rsidR="00AB0E9E" w:rsidRDefault="00AB0E9E" w:rsidP="00AB0E9E">
      <w:pPr>
        <w:pStyle w:val="Kommentarer"/>
      </w:pPr>
      <w:r>
        <w:rPr>
          <w:rStyle w:val="Kommentarsreferens"/>
        </w:rPr>
        <w:annotationRef/>
      </w:r>
      <w:r>
        <w:t>Tillägg.</w:t>
      </w:r>
    </w:p>
  </w:comment>
  <w:comment w:id="16" w:author="Sofia Kling" w:date="2019-03-25T10:13:00Z" w:initials="SK">
    <w:p w14:paraId="5DB953A7" w14:textId="77777777" w:rsidR="00AB0E9E" w:rsidRDefault="00AB0E9E" w:rsidP="00AB0E9E">
      <w:pPr>
        <w:pStyle w:val="Kommentarer"/>
      </w:pPr>
      <w:r>
        <w:rPr>
          <w:rStyle w:val="Kommentarsreferens"/>
        </w:rPr>
        <w:annotationRef/>
      </w:r>
      <w:r>
        <w:t>Tillägg.</w:t>
      </w:r>
    </w:p>
  </w:comment>
  <w:comment w:id="17" w:author="Sofia Kling" w:date="2019-03-25T10:15:00Z" w:initials="SK">
    <w:p w14:paraId="29CB07E2" w14:textId="77777777" w:rsidR="00AB0E9E" w:rsidRDefault="00AB0E9E" w:rsidP="00AB0E9E">
      <w:pPr>
        <w:pStyle w:val="Kommentarer"/>
      </w:pPr>
      <w:r>
        <w:rPr>
          <w:rStyle w:val="Kommentarsreferens"/>
        </w:rPr>
        <w:annotationRef/>
      </w:r>
      <w:r>
        <w:t>Tillägg.</w:t>
      </w:r>
    </w:p>
  </w:comment>
  <w:comment w:id="20" w:author="Sofia Kling" w:date="2019-03-25T10:19:00Z" w:initials="SK">
    <w:p w14:paraId="6CFA3740" w14:textId="77777777" w:rsidR="00AB0E9E" w:rsidRDefault="00AB0E9E" w:rsidP="00AB0E9E">
      <w:pPr>
        <w:pStyle w:val="Kommentarer"/>
      </w:pPr>
      <w:r>
        <w:rPr>
          <w:rStyle w:val="Kommentarsreferens"/>
        </w:rPr>
        <w:annotationRef/>
      </w:r>
      <w:r>
        <w:t>Tillägg.</w:t>
      </w:r>
    </w:p>
  </w:comment>
  <w:comment w:id="21" w:author="Sofia Kling" w:date="2019-03-25T10:18:00Z" w:initials="SK">
    <w:p w14:paraId="56267D65" w14:textId="77777777" w:rsidR="00AB0E9E" w:rsidRDefault="00AB0E9E" w:rsidP="00AB0E9E">
      <w:pPr>
        <w:pStyle w:val="Kommentarer"/>
      </w:pPr>
      <w:r>
        <w:rPr>
          <w:rStyle w:val="Kommentarsreferens"/>
        </w:rPr>
        <w:annotationRef/>
      </w:r>
      <w:r>
        <w:t>Ändrat.</w:t>
      </w:r>
    </w:p>
  </w:comment>
  <w:comment w:id="23" w:author="Sofia Kling" w:date="2019-03-25T10:35:00Z" w:initials="SK">
    <w:p w14:paraId="1DA5824E" w14:textId="77777777" w:rsidR="00AB0E9E" w:rsidRDefault="00AB0E9E" w:rsidP="00AB0E9E">
      <w:pPr>
        <w:pStyle w:val="Kommentarer"/>
      </w:pPr>
      <w:r>
        <w:rPr>
          <w:rStyle w:val="Kommentarsreferens"/>
        </w:rPr>
        <w:annotationRef/>
      </w:r>
      <w:r>
        <w:t>Tillägg, för mer tydlighet.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49023F" w15:done="0"/>
  <w15:commentEx w15:paraId="4EE7E076" w15:done="0"/>
  <w15:commentEx w15:paraId="309AE3D6" w15:done="0"/>
  <w15:commentEx w15:paraId="412361D5" w15:done="0"/>
  <w15:commentEx w15:paraId="056D0119" w15:done="0"/>
  <w15:commentEx w15:paraId="41CFD1F5" w15:done="0"/>
  <w15:commentEx w15:paraId="5CB66E7B" w15:done="0"/>
  <w15:commentEx w15:paraId="5DB953A7" w15:done="0"/>
  <w15:commentEx w15:paraId="29CB07E2" w15:done="0"/>
  <w15:commentEx w15:paraId="6CFA3740" w15:done="0"/>
  <w15:commentEx w15:paraId="56267D65" w15:done="0"/>
  <w15:commentEx w15:paraId="1DA582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49023F" w16cid:durableId="204323B2"/>
  <w16cid:commentId w16cid:paraId="4EE7E076" w16cid:durableId="203A3561"/>
  <w16cid:commentId w16cid:paraId="309AE3D6" w16cid:durableId="2043276C"/>
  <w16cid:commentId w16cid:paraId="412361D5" w16cid:durableId="2043245F"/>
  <w16cid:commentId w16cid:paraId="056D0119" w16cid:durableId="20432651"/>
  <w16cid:commentId w16cid:paraId="41CFD1F5" w16cid:durableId="20432B29"/>
  <w16cid:commentId w16cid:paraId="5CB66E7B" w16cid:durableId="20432B9D"/>
  <w16cid:commentId w16cid:paraId="5DB953A7" w16cid:durableId="2043283A"/>
  <w16cid:commentId w16cid:paraId="29CB07E2" w16cid:durableId="204328CC"/>
  <w16cid:commentId w16cid:paraId="6CFA3740" w16cid:durableId="204329AF"/>
  <w16cid:commentId w16cid:paraId="56267D65" w16cid:durableId="20432974"/>
  <w16cid:commentId w16cid:paraId="1DA5824E" w16cid:durableId="20432D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CFE0B" w14:textId="77777777" w:rsidR="00FC7B7A" w:rsidRDefault="00FC7B7A" w:rsidP="00E47EFD">
      <w:r>
        <w:separator/>
      </w:r>
    </w:p>
  </w:endnote>
  <w:endnote w:type="continuationSeparator" w:id="0">
    <w:p w14:paraId="38C1543B" w14:textId="77777777" w:rsidR="00FC7B7A" w:rsidRDefault="00FC7B7A" w:rsidP="00E4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D6947" w14:textId="77777777" w:rsidR="004569FA" w:rsidRPr="0046708B" w:rsidRDefault="004569FA" w:rsidP="00982122">
    <w:pPr>
      <w:pStyle w:val="Sidfot"/>
      <w:rPr>
        <w:color w:val="7F7F7F"/>
        <w:sz w:val="13"/>
        <w:szCs w:val="13"/>
      </w:rPr>
    </w:pPr>
    <w:r w:rsidRPr="0046708B">
      <w:rPr>
        <w:color w:val="7F7F7F"/>
        <w:sz w:val="13"/>
        <w:szCs w:val="13"/>
      </w:rPr>
      <w:t>Original lagras och godkänns elektroniskt. Utskrifter gäller endast efter verifiering mot systemet att utgåvan fortfarande är giltig.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D82AC" w14:textId="77777777" w:rsidR="00FC7B7A" w:rsidRDefault="00FC7B7A" w:rsidP="00E47EFD">
      <w:r>
        <w:separator/>
      </w:r>
    </w:p>
  </w:footnote>
  <w:footnote w:type="continuationSeparator" w:id="0">
    <w:p w14:paraId="067BD84C" w14:textId="77777777" w:rsidR="00FC7B7A" w:rsidRDefault="00FC7B7A" w:rsidP="00E4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F36E7" w14:textId="77777777" w:rsidR="00982122" w:rsidRPr="00AB5EA8" w:rsidRDefault="001B58E8" w:rsidP="00982122">
    <w:pPr>
      <w:pStyle w:val="Sidhuvudsidnumrering-RJH"/>
      <w:ind w:right="-907"/>
      <w:rPr>
        <w:color w:val="4D4D4D"/>
      </w:rPr>
    </w:pPr>
    <w:r>
      <w:rPr>
        <w:noProof/>
        <w:lang w:eastAsia="sv-SE"/>
      </w:rPr>
      <w:drawing>
        <wp:anchor distT="0" distB="0" distL="114300" distR="114300" simplePos="0" relativeHeight="251660288" behindDoc="0" locked="0" layoutInCell="1" allowOverlap="1" wp14:anchorId="64FE337E" wp14:editId="070A4816">
          <wp:simplePos x="0" y="0"/>
          <wp:positionH relativeFrom="page">
            <wp:posOffset>477520</wp:posOffset>
          </wp:positionH>
          <wp:positionV relativeFrom="page">
            <wp:posOffset>306070</wp:posOffset>
          </wp:positionV>
          <wp:extent cx="1752600" cy="6731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_li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673100"/>
                  </a:xfrm>
                  <a:prstGeom prst="rect">
                    <a:avLst/>
                  </a:prstGeom>
                </pic:spPr>
              </pic:pic>
            </a:graphicData>
          </a:graphic>
        </wp:anchor>
      </w:drawing>
    </w:r>
  </w:p>
  <w:tbl>
    <w:tblPr>
      <w:tblStyle w:val="Tabellrutnt"/>
      <w:tblW w:w="9899"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8"/>
      <w:gridCol w:w="4541"/>
      <w:gridCol w:w="1230"/>
    </w:tblGrid>
    <w:tr w:rsidR="005A7792" w:rsidRPr="005C5B00" w14:paraId="2A9670EC" w14:textId="77777777" w:rsidTr="00E33AE4">
      <w:trPr>
        <w:trHeight w:val="663"/>
      </w:trPr>
      <w:tc>
        <w:tcPr>
          <w:tcW w:w="4128" w:type="dxa"/>
          <w:tcMar>
            <w:left w:w="0" w:type="dxa"/>
            <w:right w:w="0" w:type="dxa"/>
          </w:tcMar>
        </w:tcPr>
        <w:p w14:paraId="65D9F7C9" w14:textId="77777777" w:rsidR="005A7792" w:rsidRPr="008B4E31" w:rsidRDefault="005A7792" w:rsidP="00982122">
          <w:pPr>
            <w:pStyle w:val="Sidhuvud"/>
            <w:rPr>
              <w:rFonts w:asciiTheme="minorHAnsi" w:hAnsiTheme="minorHAnsi" w:cstheme="minorHAnsi"/>
              <w:color w:val="7F7F7F"/>
              <w:sz w:val="13"/>
            </w:rPr>
          </w:pPr>
        </w:p>
      </w:tc>
      <w:tc>
        <w:tcPr>
          <w:tcW w:w="4541" w:type="dxa"/>
          <w:vMerge w:val="restart"/>
          <w:tcMar>
            <w:left w:w="0" w:type="dxa"/>
            <w:right w:w="0" w:type="dxa"/>
          </w:tcMar>
        </w:tcPr>
        <w:p w14:paraId="7603B8E0" w14:textId="77777777" w:rsidR="005A7792" w:rsidRPr="008877DB" w:rsidRDefault="00FA2C8A" w:rsidP="005C5B00">
          <w:pPr>
            <w:pStyle w:val="Sidhuvud"/>
            <w:rPr>
              <w:rFonts w:asciiTheme="minorHAnsi" w:hAnsiTheme="minorHAnsi" w:cstheme="minorHAnsi"/>
              <w:color w:val="7F7F7F"/>
              <w:sz w:val="13"/>
            </w:rPr>
          </w:pPr>
          <w:r>
            <w:fldChar w:fldCharType="begin"/>
          </w:r>
          <w:r>
            <w:instrText xml:space="preserve"> DOCPROPERTY  CCategory  \* MERGEFORMAT \*Upper</w:instrText>
          </w:r>
          <w:r>
            <w:fldChar w:fldCharType="separate"/>
          </w:r>
          <w:r w:rsidR="00FC7B7A" w:rsidRPr="00FC7B7A">
            <w:rPr>
              <w:rFonts w:asciiTheme="minorHAnsi" w:hAnsiTheme="minorHAnsi" w:cstheme="minorHAnsi"/>
              <w:caps w:val="0"/>
              <w:color w:val="7F7F7F"/>
              <w:sz w:val="13"/>
            </w:rPr>
            <w:t>MINNESANTECKNING</w:t>
          </w:r>
          <w:r>
            <w:rPr>
              <w:rFonts w:asciiTheme="minorHAnsi" w:hAnsiTheme="minorHAnsi" w:cstheme="minorHAnsi"/>
              <w:caps w:val="0"/>
              <w:color w:val="7F7F7F"/>
              <w:sz w:val="13"/>
            </w:rPr>
            <w:fldChar w:fldCharType="end"/>
          </w:r>
        </w:p>
        <w:p w14:paraId="07D867EF" w14:textId="77777777" w:rsidR="005A7792" w:rsidRPr="008877DB" w:rsidRDefault="00FA2C8A" w:rsidP="005C5B00">
          <w:pPr>
            <w:pStyle w:val="Sidhuvud"/>
            <w:rPr>
              <w:rFonts w:asciiTheme="minorHAnsi" w:hAnsiTheme="minorHAnsi" w:cstheme="minorHAnsi"/>
              <w:color w:val="7F7F7F"/>
              <w:sz w:val="13"/>
            </w:rPr>
          </w:pPr>
          <w:r>
            <w:fldChar w:fldCharType="begin"/>
          </w:r>
          <w:r>
            <w:instrText xml:space="preserve"> DOCPROPERTY  CTitle  \* MERGEFORMAT \* FirstCap</w:instrText>
          </w:r>
          <w:r>
            <w:fldChar w:fldCharType="separate"/>
          </w:r>
          <w:r w:rsidR="00FC7B7A" w:rsidRPr="00FC7B7A">
            <w:rPr>
              <w:rFonts w:asciiTheme="minorHAnsi" w:hAnsiTheme="minorHAnsi" w:cstheme="minorHAnsi"/>
              <w:color w:val="7F7F7F"/>
              <w:sz w:val="13"/>
            </w:rPr>
            <w:t>Minnesanteckningar</w:t>
          </w:r>
          <w:r w:rsidR="00FC7B7A">
            <w:t xml:space="preserve"> från samiskt samråd 20190318</w:t>
          </w:r>
          <w:r>
            <w:fldChar w:fldCharType="end"/>
          </w:r>
        </w:p>
      </w:tc>
      <w:tc>
        <w:tcPr>
          <w:tcW w:w="1230" w:type="dxa"/>
          <w:vMerge w:val="restart"/>
          <w:tcMar>
            <w:left w:w="0" w:type="dxa"/>
            <w:right w:w="0" w:type="dxa"/>
          </w:tcMar>
        </w:tcPr>
        <w:p w14:paraId="1417E75C" w14:textId="77777777" w:rsidR="005A7792" w:rsidRPr="008877DB" w:rsidRDefault="00870120" w:rsidP="005C5B00">
          <w:pPr>
            <w:pStyle w:val="Sidhuvud"/>
            <w:rPr>
              <w:rFonts w:cstheme="minorHAnsi"/>
              <w:color w:val="7F7F7F"/>
              <w:sz w:val="13"/>
            </w:rPr>
          </w:pPr>
          <w:r w:rsidRPr="008877DB">
            <w:rPr>
              <w:rFonts w:cstheme="minorHAnsi"/>
              <w:color w:val="7F7F7F"/>
              <w:sz w:val="13"/>
            </w:rPr>
            <w:fldChar w:fldCharType="begin"/>
          </w:r>
          <w:r w:rsidR="005A7792" w:rsidRPr="008877DB">
            <w:rPr>
              <w:rFonts w:cstheme="minorHAnsi"/>
              <w:color w:val="7F7F7F"/>
              <w:sz w:val="13"/>
            </w:rPr>
            <w:instrText xml:space="preserve"> PAGE  \* Arabic  \* MERGEFORMAT </w:instrText>
          </w:r>
          <w:r w:rsidRPr="008877DB">
            <w:rPr>
              <w:rFonts w:cstheme="minorHAnsi"/>
              <w:color w:val="7F7F7F"/>
              <w:sz w:val="13"/>
            </w:rPr>
            <w:fldChar w:fldCharType="separate"/>
          </w:r>
          <w:r w:rsidR="00722BD2">
            <w:rPr>
              <w:rFonts w:cstheme="minorHAnsi"/>
              <w:noProof/>
              <w:color w:val="7F7F7F"/>
              <w:sz w:val="13"/>
            </w:rPr>
            <w:t>1</w:t>
          </w:r>
          <w:r w:rsidRPr="008877DB">
            <w:rPr>
              <w:rFonts w:cstheme="minorHAnsi"/>
              <w:color w:val="7F7F7F"/>
              <w:sz w:val="13"/>
            </w:rPr>
            <w:fldChar w:fldCharType="end"/>
          </w:r>
          <w:r w:rsidR="005A7792" w:rsidRPr="008877DB">
            <w:rPr>
              <w:rFonts w:cstheme="minorHAnsi"/>
              <w:color w:val="7F7F7F"/>
              <w:sz w:val="13"/>
            </w:rPr>
            <w:t>(</w:t>
          </w:r>
          <w:r w:rsidR="00FA2C8A">
            <w:fldChar w:fldCharType="begin"/>
          </w:r>
          <w:r w:rsidR="00FA2C8A">
            <w:instrText xml:space="preserve"> NUMPAGES  \* Arabic  \* MERGEFORMAT </w:instrText>
          </w:r>
          <w:r w:rsidR="00FA2C8A">
            <w:fldChar w:fldCharType="separate"/>
          </w:r>
          <w:r w:rsidR="00722BD2" w:rsidRPr="00722BD2">
            <w:rPr>
              <w:rFonts w:cstheme="minorHAnsi"/>
              <w:noProof/>
              <w:color w:val="7F7F7F"/>
              <w:sz w:val="13"/>
            </w:rPr>
            <w:t>1</w:t>
          </w:r>
          <w:r w:rsidR="00FA2C8A">
            <w:rPr>
              <w:rFonts w:cstheme="minorHAnsi"/>
              <w:noProof/>
              <w:color w:val="7F7F7F"/>
              <w:sz w:val="13"/>
            </w:rPr>
            <w:fldChar w:fldCharType="end"/>
          </w:r>
          <w:r w:rsidR="005A7792" w:rsidRPr="008877DB">
            <w:rPr>
              <w:rFonts w:cstheme="minorHAnsi"/>
              <w:color w:val="7F7F7F"/>
              <w:sz w:val="13"/>
            </w:rPr>
            <w:t>)</w:t>
          </w:r>
        </w:p>
        <w:p w14:paraId="74137C5A" w14:textId="77777777" w:rsidR="005A7792" w:rsidRPr="008877DB" w:rsidRDefault="00301A78" w:rsidP="005C5B00">
          <w:pPr>
            <w:pStyle w:val="Sidhuvud"/>
            <w:rPr>
              <w:rFonts w:asciiTheme="minorHAnsi" w:hAnsiTheme="minorHAnsi" w:cstheme="minorHAnsi"/>
              <w:color w:val="7F7F7F"/>
              <w:sz w:val="13"/>
            </w:rPr>
          </w:pPr>
          <w:fldSimple w:instr=" DOCPROPERTY  DocNo  \* MERGEFORMAT ">
            <w:r w:rsidR="00FC7B7A" w:rsidRPr="00FC7B7A">
              <w:rPr>
                <w:rFonts w:cstheme="minorHAnsi"/>
                <w:color w:val="7F7F7F"/>
                <w:sz w:val="13"/>
              </w:rPr>
              <w:t>49920-1</w:t>
            </w:r>
          </w:fldSimple>
        </w:p>
      </w:tc>
    </w:tr>
    <w:tr w:rsidR="005A7792" w:rsidRPr="005C5B00" w14:paraId="031F5AC5" w14:textId="77777777" w:rsidTr="00E33AE4">
      <w:trPr>
        <w:trHeight w:val="983"/>
      </w:trPr>
      <w:tc>
        <w:tcPr>
          <w:tcW w:w="4128" w:type="dxa"/>
          <w:tcMar>
            <w:left w:w="0" w:type="dxa"/>
            <w:right w:w="0" w:type="dxa"/>
          </w:tcMar>
        </w:tcPr>
        <w:p w14:paraId="6876DAAF" w14:textId="77777777" w:rsidR="005A7792" w:rsidRPr="008877DB" w:rsidRDefault="00FA2C8A" w:rsidP="005C5B00">
          <w:pPr>
            <w:pStyle w:val="Sidhuvud"/>
            <w:rPr>
              <w:rFonts w:cstheme="minorHAnsi"/>
              <w:color w:val="7F7F7F"/>
              <w:sz w:val="13"/>
            </w:rPr>
          </w:pPr>
          <w:r>
            <w:fldChar w:fldCharType="begin"/>
          </w:r>
          <w:r>
            <w:instrText xml:space="preserve"> DOCPROPERTY  OwnerOU  \* MERGEFORMAT </w:instrText>
          </w:r>
          <w:r>
            <w:fldChar w:fldCharType="separate"/>
          </w:r>
          <w:r w:rsidR="00FC7B7A" w:rsidRPr="00FC7B7A">
            <w:rPr>
              <w:rFonts w:cstheme="minorHAnsi"/>
              <w:color w:val="7F7F7F"/>
              <w:sz w:val="13"/>
            </w:rPr>
            <w:t>Hälso-</w:t>
          </w:r>
          <w:r w:rsidR="00FC7B7A">
            <w:t xml:space="preserve"> och sjukvårdspolitiska avdelningen</w:t>
          </w:r>
          <w:r>
            <w:fldChar w:fldCharType="end"/>
          </w:r>
        </w:p>
        <w:p w14:paraId="32B05A52" w14:textId="77777777" w:rsidR="005A7792" w:rsidRPr="008877DB" w:rsidRDefault="00870120" w:rsidP="005A7792">
          <w:pPr>
            <w:pStyle w:val="Sidhuvud"/>
            <w:rPr>
              <w:rFonts w:cstheme="minorHAnsi"/>
              <w:color w:val="7F7F7F"/>
              <w:sz w:val="13"/>
            </w:rPr>
          </w:pPr>
          <w:r w:rsidRPr="008877DB">
            <w:rPr>
              <w:rFonts w:cstheme="minorHAnsi"/>
              <w:color w:val="7F7F7F"/>
              <w:sz w:val="13"/>
            </w:rPr>
            <w:fldChar w:fldCharType="begin"/>
          </w:r>
          <w:r w:rsidR="00A67FE1" w:rsidRPr="008877DB">
            <w:rPr>
              <w:rFonts w:cstheme="minorHAnsi"/>
              <w:color w:val="7F7F7F"/>
              <w:sz w:val="13"/>
            </w:rPr>
            <w:instrText xml:space="preserve"> DO</w:instrText>
          </w:r>
          <w:r w:rsidR="00844C39" w:rsidRPr="008877DB">
            <w:rPr>
              <w:rFonts w:cstheme="minorHAnsi"/>
              <w:color w:val="7F7F7F"/>
              <w:sz w:val="13"/>
            </w:rPr>
            <w:instrText>CPROPERTY  Owner  \* Caps</w:instrText>
          </w:r>
          <w:r w:rsidR="00A67FE1" w:rsidRPr="008877DB">
            <w:rPr>
              <w:rFonts w:cstheme="minorHAnsi"/>
              <w:color w:val="7F7F7F"/>
              <w:sz w:val="13"/>
            </w:rPr>
            <w:instrText xml:space="preserve"> </w:instrText>
          </w:r>
          <w:r w:rsidRPr="008877DB">
            <w:rPr>
              <w:rFonts w:cstheme="minorHAnsi"/>
              <w:color w:val="7F7F7F"/>
              <w:sz w:val="13"/>
            </w:rPr>
            <w:fldChar w:fldCharType="separate"/>
          </w:r>
          <w:r w:rsidR="00FC7B7A">
            <w:rPr>
              <w:rFonts w:cstheme="minorHAnsi"/>
              <w:caps w:val="0"/>
              <w:color w:val="7F7F7F"/>
              <w:sz w:val="13"/>
            </w:rPr>
            <w:t>Sofia Kling</w:t>
          </w:r>
          <w:r w:rsidRPr="008877DB">
            <w:rPr>
              <w:rFonts w:cstheme="minorHAnsi"/>
              <w:color w:val="7F7F7F"/>
              <w:sz w:val="13"/>
            </w:rPr>
            <w:fldChar w:fldCharType="end"/>
          </w:r>
        </w:p>
        <w:p w14:paraId="3285C119" w14:textId="77777777" w:rsidR="005A7792" w:rsidRPr="008B4E31" w:rsidRDefault="005A7792" w:rsidP="00982122">
          <w:pPr>
            <w:pStyle w:val="Sidhuvud9"/>
            <w:rPr>
              <w:rFonts w:asciiTheme="minorHAnsi" w:hAnsiTheme="minorHAnsi" w:cstheme="minorHAnsi"/>
              <w:color w:val="7F7F7F"/>
              <w:sz w:val="13"/>
              <w:szCs w:val="13"/>
            </w:rPr>
          </w:pPr>
        </w:p>
        <w:p w14:paraId="504DB698" w14:textId="77777777" w:rsidR="00E33AE4" w:rsidRPr="008B4E31" w:rsidRDefault="00E33AE4" w:rsidP="00982122">
          <w:pPr>
            <w:pStyle w:val="Sidhuvud9"/>
            <w:rPr>
              <w:rFonts w:asciiTheme="minorHAnsi" w:hAnsiTheme="minorHAnsi" w:cstheme="minorHAnsi"/>
              <w:color w:val="7F7F7F"/>
              <w:sz w:val="13"/>
              <w:szCs w:val="13"/>
            </w:rPr>
          </w:pPr>
        </w:p>
        <w:p w14:paraId="5062CF3E" w14:textId="77777777" w:rsidR="00E33AE4" w:rsidRPr="008B4E31" w:rsidRDefault="00E33AE4" w:rsidP="00982122">
          <w:pPr>
            <w:pStyle w:val="Sidhuvud9"/>
            <w:rPr>
              <w:rFonts w:asciiTheme="minorHAnsi" w:hAnsiTheme="minorHAnsi" w:cstheme="minorHAnsi"/>
              <w:color w:val="7F7F7F"/>
              <w:sz w:val="13"/>
              <w:szCs w:val="13"/>
            </w:rPr>
          </w:pPr>
        </w:p>
      </w:tc>
      <w:tc>
        <w:tcPr>
          <w:tcW w:w="4541" w:type="dxa"/>
          <w:vMerge/>
          <w:tcMar>
            <w:left w:w="0" w:type="dxa"/>
            <w:right w:w="0" w:type="dxa"/>
          </w:tcMar>
        </w:tcPr>
        <w:p w14:paraId="79B5582F" w14:textId="77777777" w:rsidR="005A7792" w:rsidRPr="008B4E31" w:rsidRDefault="005A7792" w:rsidP="00982122">
          <w:pPr>
            <w:pStyle w:val="Sidhuvud7vnster"/>
            <w:rPr>
              <w:rFonts w:asciiTheme="minorHAnsi" w:hAnsiTheme="minorHAnsi" w:cstheme="minorHAnsi"/>
              <w:color w:val="7F7F7F"/>
              <w:sz w:val="13"/>
              <w:szCs w:val="13"/>
            </w:rPr>
          </w:pPr>
        </w:p>
      </w:tc>
      <w:tc>
        <w:tcPr>
          <w:tcW w:w="1230" w:type="dxa"/>
          <w:vMerge/>
          <w:tcMar>
            <w:left w:w="0" w:type="dxa"/>
            <w:right w:w="0" w:type="dxa"/>
          </w:tcMar>
        </w:tcPr>
        <w:p w14:paraId="3D04FB09" w14:textId="77777777" w:rsidR="005A7792" w:rsidRPr="008B4E31" w:rsidRDefault="005A7792" w:rsidP="005C5B00">
          <w:pPr>
            <w:pStyle w:val="Sidhuvud"/>
            <w:rPr>
              <w:rFonts w:asciiTheme="minorHAnsi" w:hAnsiTheme="minorHAnsi" w:cstheme="minorHAnsi"/>
              <w:color w:val="7F7F7F"/>
              <w:sz w:val="13"/>
            </w:rPr>
          </w:pPr>
        </w:p>
      </w:tc>
    </w:tr>
  </w:tbl>
  <w:p w14:paraId="64E9EA84" w14:textId="77777777" w:rsidR="00E47EFD" w:rsidRPr="00AB5EA8" w:rsidRDefault="00E47EFD" w:rsidP="00982122">
    <w:pPr>
      <w:pStyle w:val="Sidhuvudsidnumrering-RJH"/>
      <w:ind w:right="-907"/>
      <w:rPr>
        <w:color w:val="4D4D4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C9867" w14:textId="77777777" w:rsidR="004569FA" w:rsidRDefault="004569FA" w:rsidP="00BE7284">
    <w:pPr>
      <w:pStyle w:val="Sidhuvud"/>
      <w:tabs>
        <w:tab w:val="clear" w:pos="4536"/>
        <w:tab w:val="clear" w:pos="9072"/>
        <w:tab w:val="left" w:pos="2085"/>
      </w:tabs>
    </w:pPr>
    <w:r w:rsidRPr="001E1BEB">
      <w:rPr>
        <w:noProof/>
        <w:color w:val="000000" w:themeColor="text1"/>
        <w:lang w:eastAsia="sv-SE"/>
      </w:rPr>
      <w:drawing>
        <wp:anchor distT="0" distB="0" distL="114300" distR="114300" simplePos="0" relativeHeight="251659264" behindDoc="0" locked="0" layoutInCell="1" allowOverlap="1" wp14:anchorId="307C2944" wp14:editId="2647F52A">
          <wp:simplePos x="0" y="0"/>
          <wp:positionH relativeFrom="page">
            <wp:posOffset>453390</wp:posOffset>
          </wp:positionH>
          <wp:positionV relativeFrom="page">
            <wp:posOffset>306070</wp:posOffset>
          </wp:positionV>
          <wp:extent cx="1774800" cy="680400"/>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RJH_li_RGB_5-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4800" cy="6804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02FA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D4E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102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C6A9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ACB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7823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7C8D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BC3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842224"/>
    <w:lvl w:ilvl="0">
      <w:start w:val="1"/>
      <w:numFmt w:val="decimal"/>
      <w:pStyle w:val="Numreradlista"/>
      <w:lvlText w:val="%1."/>
      <w:lvlJc w:val="left"/>
      <w:pPr>
        <w:ind w:left="644" w:hanging="360"/>
      </w:pPr>
    </w:lvl>
  </w:abstractNum>
  <w:abstractNum w:abstractNumId="9" w15:restartNumberingAfterBreak="0">
    <w:nsid w:val="FFFFFF89"/>
    <w:multiLevelType w:val="singleLevel"/>
    <w:tmpl w:val="017E8CF0"/>
    <w:lvl w:ilvl="0">
      <w:start w:val="1"/>
      <w:numFmt w:val="bullet"/>
      <w:pStyle w:val="Punktlista"/>
      <w:lvlText w:val=""/>
      <w:lvlJc w:val="left"/>
      <w:pPr>
        <w:ind w:left="644" w:hanging="360"/>
      </w:pPr>
      <w:rPr>
        <w:rFonts w:ascii="Wingdings" w:hAnsi="Wingdings" w:hint="default"/>
        <w:sz w:val="18"/>
      </w:rPr>
    </w:lvl>
  </w:abstractNum>
  <w:abstractNum w:abstractNumId="10" w15:restartNumberingAfterBreak="0">
    <w:nsid w:val="0439387E"/>
    <w:multiLevelType w:val="hybridMultilevel"/>
    <w:tmpl w:val="CEFC4D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553660E"/>
    <w:multiLevelType w:val="hybridMultilevel"/>
    <w:tmpl w:val="5268E8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A6D1B65"/>
    <w:multiLevelType w:val="hybridMultilevel"/>
    <w:tmpl w:val="2A0A3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BC10C63"/>
    <w:multiLevelType w:val="hybridMultilevel"/>
    <w:tmpl w:val="AABC95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23C4259"/>
    <w:multiLevelType w:val="hybridMultilevel"/>
    <w:tmpl w:val="60368A58"/>
    <w:lvl w:ilvl="0" w:tplc="569E7462">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1CF2B38"/>
    <w:multiLevelType w:val="hybridMultilevel"/>
    <w:tmpl w:val="7DE66B36"/>
    <w:lvl w:ilvl="0" w:tplc="4DF081F8">
      <w:numFmt w:val="bullet"/>
      <w:lvlText w:val="−"/>
      <w:lvlJc w:val="left"/>
      <w:pPr>
        <w:ind w:left="1665" w:hanging="1305"/>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78D0203"/>
    <w:multiLevelType w:val="hybridMultilevel"/>
    <w:tmpl w:val="458C7012"/>
    <w:lvl w:ilvl="0" w:tplc="DA5A2C8C">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840500C"/>
    <w:multiLevelType w:val="hybridMultilevel"/>
    <w:tmpl w:val="5FF0161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29932143"/>
    <w:multiLevelType w:val="hybridMultilevel"/>
    <w:tmpl w:val="93D49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DDF6FF8"/>
    <w:multiLevelType w:val="hybridMultilevel"/>
    <w:tmpl w:val="7632F6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33A163BD"/>
    <w:multiLevelType w:val="hybridMultilevel"/>
    <w:tmpl w:val="E95C14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A022707"/>
    <w:multiLevelType w:val="hybridMultilevel"/>
    <w:tmpl w:val="01A471BA"/>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2BF6287"/>
    <w:multiLevelType w:val="hybridMultilevel"/>
    <w:tmpl w:val="2110ED28"/>
    <w:lvl w:ilvl="0" w:tplc="6A282274">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3" w15:restartNumberingAfterBreak="0">
    <w:nsid w:val="56D02020"/>
    <w:multiLevelType w:val="hybridMultilevel"/>
    <w:tmpl w:val="4AC02E24"/>
    <w:lvl w:ilvl="0" w:tplc="041D0005">
      <w:start w:val="1"/>
      <w:numFmt w:val="bullet"/>
      <w:lvlText w:val=""/>
      <w:lvlJc w:val="left"/>
      <w:pPr>
        <w:ind w:left="720" w:hanging="360"/>
      </w:pPr>
      <w:rPr>
        <w:rFonts w:ascii="Wingdings" w:hAnsi="Wingdings"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7DD587C"/>
    <w:multiLevelType w:val="hybridMultilevel"/>
    <w:tmpl w:val="C04A84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828188B"/>
    <w:multiLevelType w:val="hybridMultilevel"/>
    <w:tmpl w:val="6F1AD9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AFA49C8"/>
    <w:multiLevelType w:val="hybridMultilevel"/>
    <w:tmpl w:val="6C1E2728"/>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21"/>
  </w:num>
  <w:num w:numId="4">
    <w:abstractNumId w:val="23"/>
  </w:num>
  <w:num w:numId="5">
    <w:abstractNumId w:val="14"/>
  </w:num>
  <w:num w:numId="6">
    <w:abstractNumId w:val="14"/>
  </w:num>
  <w:num w:numId="7">
    <w:abstractNumId w:val="14"/>
  </w:num>
  <w:num w:numId="8">
    <w:abstractNumId w:val="14"/>
  </w:num>
  <w:num w:numId="9">
    <w:abstractNumId w:val="18"/>
  </w:num>
  <w:num w:numId="10">
    <w:abstractNumId w:val="15"/>
  </w:num>
  <w:num w:numId="11">
    <w:abstractNumId w:val="1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6"/>
  </w:num>
  <w:num w:numId="23">
    <w:abstractNumId w:val="17"/>
  </w:num>
  <w:num w:numId="24">
    <w:abstractNumId w:val="20"/>
  </w:num>
  <w:num w:numId="25">
    <w:abstractNumId w:val="19"/>
  </w:num>
  <w:num w:numId="26">
    <w:abstractNumId w:val="13"/>
  </w:num>
  <w:num w:numId="27">
    <w:abstractNumId w:val="22"/>
  </w:num>
  <w:num w:numId="28">
    <w:abstractNumId w:val="24"/>
  </w:num>
  <w:num w:numId="29">
    <w:abstractNumId w:val="11"/>
  </w:num>
  <w:num w:numId="30">
    <w:abstractNumId w:val="12"/>
  </w:num>
  <w:num w:numId="31">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fia Kling">
    <w15:presenceInfo w15:providerId="AD" w15:userId="S::sofia.kling@regionjh.se::920f190c-44c5-426f-b1b1-faa40e6b18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7A"/>
    <w:rsid w:val="00003DD7"/>
    <w:rsid w:val="000364F5"/>
    <w:rsid w:val="0004443D"/>
    <w:rsid w:val="000559F7"/>
    <w:rsid w:val="00060C2E"/>
    <w:rsid w:val="00077AB2"/>
    <w:rsid w:val="00092BCF"/>
    <w:rsid w:val="0009433F"/>
    <w:rsid w:val="000A38B7"/>
    <w:rsid w:val="000A7A00"/>
    <w:rsid w:val="000B7CDE"/>
    <w:rsid w:val="000C2EF5"/>
    <w:rsid w:val="000C4469"/>
    <w:rsid w:val="00104041"/>
    <w:rsid w:val="001067AD"/>
    <w:rsid w:val="001121C1"/>
    <w:rsid w:val="00117EB6"/>
    <w:rsid w:val="00121764"/>
    <w:rsid w:val="00135BA4"/>
    <w:rsid w:val="00136754"/>
    <w:rsid w:val="0018483D"/>
    <w:rsid w:val="00190C5E"/>
    <w:rsid w:val="001B0D52"/>
    <w:rsid w:val="001B1282"/>
    <w:rsid w:val="001B58E8"/>
    <w:rsid w:val="001B7097"/>
    <w:rsid w:val="001B71DC"/>
    <w:rsid w:val="001E1BEB"/>
    <w:rsid w:val="001F17F1"/>
    <w:rsid w:val="00217CC4"/>
    <w:rsid w:val="0022259F"/>
    <w:rsid w:val="00225FFD"/>
    <w:rsid w:val="0024266E"/>
    <w:rsid w:val="00242BFD"/>
    <w:rsid w:val="0025598C"/>
    <w:rsid w:val="0025719F"/>
    <w:rsid w:val="0026281E"/>
    <w:rsid w:val="00275969"/>
    <w:rsid w:val="00275CC7"/>
    <w:rsid w:val="00280384"/>
    <w:rsid w:val="00293FE9"/>
    <w:rsid w:val="002E598A"/>
    <w:rsid w:val="002E7947"/>
    <w:rsid w:val="002F00BE"/>
    <w:rsid w:val="002F617E"/>
    <w:rsid w:val="00301A78"/>
    <w:rsid w:val="00306959"/>
    <w:rsid w:val="00310DCB"/>
    <w:rsid w:val="00310EAA"/>
    <w:rsid w:val="0031484C"/>
    <w:rsid w:val="003151F4"/>
    <w:rsid w:val="003270B9"/>
    <w:rsid w:val="0035326B"/>
    <w:rsid w:val="00360B84"/>
    <w:rsid w:val="00375A00"/>
    <w:rsid w:val="003821C9"/>
    <w:rsid w:val="003841CF"/>
    <w:rsid w:val="003B00D6"/>
    <w:rsid w:val="003F5483"/>
    <w:rsid w:val="003F6EEC"/>
    <w:rsid w:val="003F700D"/>
    <w:rsid w:val="004362AF"/>
    <w:rsid w:val="004446DE"/>
    <w:rsid w:val="00447366"/>
    <w:rsid w:val="0045632E"/>
    <w:rsid w:val="004569FA"/>
    <w:rsid w:val="0046708B"/>
    <w:rsid w:val="00475373"/>
    <w:rsid w:val="00486302"/>
    <w:rsid w:val="004B2272"/>
    <w:rsid w:val="004D5248"/>
    <w:rsid w:val="004F05CF"/>
    <w:rsid w:val="004F0685"/>
    <w:rsid w:val="004F29E8"/>
    <w:rsid w:val="004F462C"/>
    <w:rsid w:val="00527791"/>
    <w:rsid w:val="00531BB9"/>
    <w:rsid w:val="00537E25"/>
    <w:rsid w:val="00544271"/>
    <w:rsid w:val="005446D5"/>
    <w:rsid w:val="00544C1D"/>
    <w:rsid w:val="00560E21"/>
    <w:rsid w:val="00562738"/>
    <w:rsid w:val="005831EF"/>
    <w:rsid w:val="005939B5"/>
    <w:rsid w:val="005A49D5"/>
    <w:rsid w:val="005A7792"/>
    <w:rsid w:val="005B4D71"/>
    <w:rsid w:val="005C103C"/>
    <w:rsid w:val="005C5B00"/>
    <w:rsid w:val="0061408B"/>
    <w:rsid w:val="00635184"/>
    <w:rsid w:val="00636904"/>
    <w:rsid w:val="006378DD"/>
    <w:rsid w:val="0064178B"/>
    <w:rsid w:val="00666DB6"/>
    <w:rsid w:val="00671DF5"/>
    <w:rsid w:val="006759FC"/>
    <w:rsid w:val="006869DF"/>
    <w:rsid w:val="006A2761"/>
    <w:rsid w:val="006B4615"/>
    <w:rsid w:val="006D0D57"/>
    <w:rsid w:val="006D4CA5"/>
    <w:rsid w:val="00722BD2"/>
    <w:rsid w:val="0073162A"/>
    <w:rsid w:val="0074542B"/>
    <w:rsid w:val="00755B00"/>
    <w:rsid w:val="00765F42"/>
    <w:rsid w:val="00770681"/>
    <w:rsid w:val="00771348"/>
    <w:rsid w:val="0078174A"/>
    <w:rsid w:val="00795451"/>
    <w:rsid w:val="007E478A"/>
    <w:rsid w:val="007E4D01"/>
    <w:rsid w:val="007F21C4"/>
    <w:rsid w:val="007F3EEE"/>
    <w:rsid w:val="007F7906"/>
    <w:rsid w:val="0080591F"/>
    <w:rsid w:val="008212A3"/>
    <w:rsid w:val="0082473C"/>
    <w:rsid w:val="00826305"/>
    <w:rsid w:val="008350E1"/>
    <w:rsid w:val="00841165"/>
    <w:rsid w:val="00844C39"/>
    <w:rsid w:val="00854E4A"/>
    <w:rsid w:val="0086510A"/>
    <w:rsid w:val="00870120"/>
    <w:rsid w:val="008715B0"/>
    <w:rsid w:val="00872913"/>
    <w:rsid w:val="008877DB"/>
    <w:rsid w:val="00893966"/>
    <w:rsid w:val="008B4E31"/>
    <w:rsid w:val="008E0848"/>
    <w:rsid w:val="009057ED"/>
    <w:rsid w:val="009112F5"/>
    <w:rsid w:val="00934B35"/>
    <w:rsid w:val="00940225"/>
    <w:rsid w:val="0095109C"/>
    <w:rsid w:val="00952645"/>
    <w:rsid w:val="00963A91"/>
    <w:rsid w:val="00982122"/>
    <w:rsid w:val="00985EE2"/>
    <w:rsid w:val="009B6439"/>
    <w:rsid w:val="009C60CD"/>
    <w:rsid w:val="009D3F94"/>
    <w:rsid w:val="009F5473"/>
    <w:rsid w:val="00A02232"/>
    <w:rsid w:val="00A039E9"/>
    <w:rsid w:val="00A17C9B"/>
    <w:rsid w:val="00A20DC9"/>
    <w:rsid w:val="00A250A4"/>
    <w:rsid w:val="00A31534"/>
    <w:rsid w:val="00A52F84"/>
    <w:rsid w:val="00A56EED"/>
    <w:rsid w:val="00A67FE1"/>
    <w:rsid w:val="00A71773"/>
    <w:rsid w:val="00A74E39"/>
    <w:rsid w:val="00A770F3"/>
    <w:rsid w:val="00A819AD"/>
    <w:rsid w:val="00A9556D"/>
    <w:rsid w:val="00AA605B"/>
    <w:rsid w:val="00AB0E9E"/>
    <w:rsid w:val="00AB302B"/>
    <w:rsid w:val="00AB467A"/>
    <w:rsid w:val="00AB5EA8"/>
    <w:rsid w:val="00AC41A4"/>
    <w:rsid w:val="00AD393A"/>
    <w:rsid w:val="00AE6EA9"/>
    <w:rsid w:val="00AF345E"/>
    <w:rsid w:val="00AF5970"/>
    <w:rsid w:val="00AF71DC"/>
    <w:rsid w:val="00B27756"/>
    <w:rsid w:val="00B328D6"/>
    <w:rsid w:val="00B347B4"/>
    <w:rsid w:val="00B348C6"/>
    <w:rsid w:val="00B6296F"/>
    <w:rsid w:val="00B70749"/>
    <w:rsid w:val="00B87B4F"/>
    <w:rsid w:val="00BC0851"/>
    <w:rsid w:val="00BE1AD0"/>
    <w:rsid w:val="00BE2068"/>
    <w:rsid w:val="00BE39E8"/>
    <w:rsid w:val="00BE6E2C"/>
    <w:rsid w:val="00BE7284"/>
    <w:rsid w:val="00BF74CB"/>
    <w:rsid w:val="00C010BC"/>
    <w:rsid w:val="00C1280A"/>
    <w:rsid w:val="00C348DB"/>
    <w:rsid w:val="00C83701"/>
    <w:rsid w:val="00C949DA"/>
    <w:rsid w:val="00C95FF0"/>
    <w:rsid w:val="00CC55ED"/>
    <w:rsid w:val="00CD0A1E"/>
    <w:rsid w:val="00D04789"/>
    <w:rsid w:val="00D14DDB"/>
    <w:rsid w:val="00D21159"/>
    <w:rsid w:val="00D22B89"/>
    <w:rsid w:val="00D27B3D"/>
    <w:rsid w:val="00D46D41"/>
    <w:rsid w:val="00D553E0"/>
    <w:rsid w:val="00D57221"/>
    <w:rsid w:val="00D70829"/>
    <w:rsid w:val="00D7086E"/>
    <w:rsid w:val="00D93BBF"/>
    <w:rsid w:val="00D969C7"/>
    <w:rsid w:val="00DA107F"/>
    <w:rsid w:val="00DA47E7"/>
    <w:rsid w:val="00DC2069"/>
    <w:rsid w:val="00DD0DBC"/>
    <w:rsid w:val="00DE22E6"/>
    <w:rsid w:val="00DE67D1"/>
    <w:rsid w:val="00E33AE4"/>
    <w:rsid w:val="00E42AE0"/>
    <w:rsid w:val="00E47EFD"/>
    <w:rsid w:val="00E5537A"/>
    <w:rsid w:val="00E6548E"/>
    <w:rsid w:val="00E65DA0"/>
    <w:rsid w:val="00E704D0"/>
    <w:rsid w:val="00E97CE5"/>
    <w:rsid w:val="00EC3D78"/>
    <w:rsid w:val="00EC5E23"/>
    <w:rsid w:val="00EC61C0"/>
    <w:rsid w:val="00EE2205"/>
    <w:rsid w:val="00EF42A6"/>
    <w:rsid w:val="00F0786B"/>
    <w:rsid w:val="00F3525B"/>
    <w:rsid w:val="00F61B87"/>
    <w:rsid w:val="00F74AC7"/>
    <w:rsid w:val="00F76194"/>
    <w:rsid w:val="00F86032"/>
    <w:rsid w:val="00F863A9"/>
    <w:rsid w:val="00F86927"/>
    <w:rsid w:val="00F87357"/>
    <w:rsid w:val="00F91949"/>
    <w:rsid w:val="00F95EF7"/>
    <w:rsid w:val="00FA2C8A"/>
    <w:rsid w:val="00FA347C"/>
    <w:rsid w:val="00FA4839"/>
    <w:rsid w:val="00FA794C"/>
    <w:rsid w:val="00FB295F"/>
    <w:rsid w:val="00FC1130"/>
    <w:rsid w:val="00FC7B7A"/>
    <w:rsid w:val="00FF0269"/>
    <w:rsid w:val="00FF0F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42B45A"/>
  <w15:docId w15:val="{2B99A27B-7944-4FE7-8529-A06369D7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RJH"/>
    <w:qFormat/>
    <w:rsid w:val="003841CF"/>
    <w:pPr>
      <w:spacing w:after="0" w:line="240" w:lineRule="auto"/>
    </w:pPr>
    <w:rPr>
      <w:rFonts w:ascii="Arial Narrow" w:hAnsi="Arial Narrow"/>
      <w:sz w:val="20"/>
    </w:rPr>
  </w:style>
  <w:style w:type="paragraph" w:styleId="Rubrik1">
    <w:name w:val="heading 1"/>
    <w:aliases w:val="Rubrik 1 - RJH"/>
    <w:next w:val="Normal"/>
    <w:link w:val="Rubrik1Char"/>
    <w:uiPriority w:val="9"/>
    <w:qFormat/>
    <w:rsid w:val="003841CF"/>
    <w:pPr>
      <w:keepNext/>
      <w:keepLines/>
      <w:spacing w:before="480" w:after="160" w:line="240" w:lineRule="auto"/>
      <w:outlineLvl w:val="0"/>
    </w:pPr>
    <w:rPr>
      <w:rFonts w:ascii="Arial Narrow" w:eastAsiaTheme="majorEastAsia" w:hAnsi="Arial Narrow" w:cstheme="majorBidi"/>
      <w:sz w:val="44"/>
      <w:szCs w:val="32"/>
    </w:rPr>
  </w:style>
  <w:style w:type="paragraph" w:styleId="Rubrik2">
    <w:name w:val="heading 2"/>
    <w:aliases w:val="Rubrik 2 - RJH"/>
    <w:basedOn w:val="Normal"/>
    <w:next w:val="Normal"/>
    <w:link w:val="Rubrik2Char"/>
    <w:uiPriority w:val="9"/>
    <w:unhideWhenUsed/>
    <w:qFormat/>
    <w:rsid w:val="003841CF"/>
    <w:pPr>
      <w:keepNext/>
      <w:keepLines/>
      <w:spacing w:before="440" w:after="40"/>
      <w:outlineLvl w:val="1"/>
    </w:pPr>
    <w:rPr>
      <w:rFonts w:eastAsiaTheme="majorEastAsia" w:cstheme="majorBidi"/>
      <w:sz w:val="32"/>
      <w:szCs w:val="26"/>
    </w:rPr>
  </w:style>
  <w:style w:type="paragraph" w:styleId="Rubrik3">
    <w:name w:val="heading 3"/>
    <w:aliases w:val="Rubrik 3 - RJH"/>
    <w:next w:val="Normal"/>
    <w:link w:val="Rubrik3Char"/>
    <w:uiPriority w:val="9"/>
    <w:unhideWhenUsed/>
    <w:qFormat/>
    <w:rsid w:val="003841CF"/>
    <w:pPr>
      <w:keepNext/>
      <w:keepLines/>
      <w:spacing w:before="360" w:after="40" w:line="240" w:lineRule="auto"/>
      <w:outlineLvl w:val="2"/>
    </w:pPr>
    <w:rPr>
      <w:rFonts w:ascii="Arial Narrow" w:eastAsiaTheme="majorEastAsia" w:hAnsi="Arial Narrow" w:cstheme="majorBidi"/>
      <w:sz w:val="28"/>
      <w:szCs w:val="24"/>
    </w:rPr>
  </w:style>
  <w:style w:type="paragraph" w:styleId="Rubrik4">
    <w:name w:val="heading 4"/>
    <w:aliases w:val="Rubrik 4 - RJH"/>
    <w:next w:val="Normal"/>
    <w:link w:val="Rubrik4Char"/>
    <w:uiPriority w:val="9"/>
    <w:unhideWhenUsed/>
    <w:qFormat/>
    <w:rsid w:val="003841CF"/>
    <w:pPr>
      <w:keepNext/>
      <w:keepLines/>
      <w:spacing w:before="360" w:after="40" w:line="240" w:lineRule="auto"/>
      <w:outlineLvl w:val="3"/>
    </w:pPr>
    <w:rPr>
      <w:rFonts w:ascii="Arial Narrow" w:eastAsiaTheme="majorEastAsia" w:hAnsi="Arial Narrow" w:cstheme="majorBidi"/>
      <w:iCs/>
      <w:sz w:val="24"/>
    </w:rPr>
  </w:style>
  <w:style w:type="paragraph" w:styleId="Rubrik5">
    <w:name w:val="heading 5"/>
    <w:basedOn w:val="Normal"/>
    <w:next w:val="Normal"/>
    <w:link w:val="Rubrik5Char"/>
    <w:uiPriority w:val="9"/>
    <w:semiHidden/>
    <w:unhideWhenUsed/>
    <w:qFormat/>
    <w:rsid w:val="003841CF"/>
    <w:pPr>
      <w:keepNext/>
      <w:keepLines/>
      <w:spacing w:before="4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rik 1 - RJH Char"/>
    <w:basedOn w:val="Standardstycketeckensnitt"/>
    <w:link w:val="Rubrik1"/>
    <w:uiPriority w:val="9"/>
    <w:rsid w:val="003841CF"/>
    <w:rPr>
      <w:rFonts w:ascii="Arial Narrow" w:eastAsiaTheme="majorEastAsia" w:hAnsi="Arial Narrow" w:cstheme="majorBidi"/>
      <w:sz w:val="44"/>
      <w:szCs w:val="32"/>
    </w:rPr>
  </w:style>
  <w:style w:type="paragraph" w:customStyle="1" w:styleId="Brdtext-RJH">
    <w:name w:val="Brödtext - RJH"/>
    <w:qFormat/>
    <w:rsid w:val="0025598C"/>
    <w:pPr>
      <w:spacing w:after="0" w:line="288" w:lineRule="auto"/>
    </w:pPr>
    <w:rPr>
      <w:rFonts w:ascii="Georgia" w:hAnsi="Georgia"/>
      <w:sz w:val="20"/>
      <w:szCs w:val="20"/>
      <w:lang w:val="la-Latn"/>
    </w:rPr>
  </w:style>
  <w:style w:type="paragraph" w:styleId="Sidhuvud">
    <w:name w:val="header"/>
    <w:basedOn w:val="Normal"/>
    <w:link w:val="SidhuvudChar"/>
    <w:uiPriority w:val="99"/>
    <w:unhideWhenUsed/>
    <w:rsid w:val="00E65DA0"/>
    <w:pPr>
      <w:tabs>
        <w:tab w:val="center" w:pos="4536"/>
        <w:tab w:val="right" w:pos="9072"/>
      </w:tabs>
      <w:spacing w:line="180" w:lineRule="exact"/>
    </w:pPr>
    <w:rPr>
      <w:rFonts w:ascii="Arial" w:eastAsia="Times New Roman" w:hAnsi="Arial" w:cs="Times New Roman"/>
      <w:caps/>
      <w:sz w:val="12"/>
      <w:szCs w:val="13"/>
    </w:rPr>
  </w:style>
  <w:style w:type="character" w:customStyle="1" w:styleId="SidhuvudChar">
    <w:name w:val="Sidhuvud Char"/>
    <w:basedOn w:val="Standardstycketeckensnitt"/>
    <w:link w:val="Sidhuvud"/>
    <w:uiPriority w:val="99"/>
    <w:rsid w:val="007E4D01"/>
    <w:rPr>
      <w:rFonts w:ascii="Arial" w:eastAsia="Times New Roman" w:hAnsi="Arial" w:cs="Times New Roman"/>
      <w:caps/>
      <w:sz w:val="12"/>
      <w:szCs w:val="13"/>
    </w:rPr>
  </w:style>
  <w:style w:type="paragraph" w:styleId="Sidfot">
    <w:name w:val="footer"/>
    <w:basedOn w:val="Normal"/>
    <w:link w:val="SidfotChar"/>
    <w:uiPriority w:val="99"/>
    <w:unhideWhenUsed/>
    <w:rsid w:val="00EC5E23"/>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EC5E23"/>
    <w:rPr>
      <w:rFonts w:ascii="Arial" w:hAnsi="Arial"/>
      <w:sz w:val="20"/>
    </w:rPr>
  </w:style>
  <w:style w:type="paragraph" w:styleId="Innehllsfrteckningsrubrik">
    <w:name w:val="TOC Heading"/>
    <w:basedOn w:val="Rubrik1"/>
    <w:next w:val="Normal"/>
    <w:uiPriority w:val="39"/>
    <w:unhideWhenUsed/>
    <w:qFormat/>
    <w:rsid w:val="00E42AE0"/>
    <w:pPr>
      <w:outlineLvl w:val="9"/>
    </w:pPr>
    <w:rPr>
      <w:rFonts w:asciiTheme="majorHAnsi" w:hAnsiTheme="majorHAnsi"/>
      <w:lang w:eastAsia="sv-SE"/>
    </w:rPr>
  </w:style>
  <w:style w:type="paragraph" w:styleId="Innehll3">
    <w:name w:val="toc 3"/>
    <w:basedOn w:val="Normal"/>
    <w:next w:val="Normal"/>
    <w:autoRedefine/>
    <w:uiPriority w:val="39"/>
    <w:unhideWhenUsed/>
    <w:rsid w:val="00560E21"/>
    <w:pPr>
      <w:spacing w:after="200" w:line="288" w:lineRule="auto"/>
      <w:ind w:left="170"/>
    </w:pPr>
  </w:style>
  <w:style w:type="paragraph" w:customStyle="1" w:styleId="Sidhuvudsidnumrering-RJH">
    <w:name w:val="Sidhuvud sidnumrering - RJH"/>
    <w:rsid w:val="00AB5EA8"/>
    <w:pPr>
      <w:tabs>
        <w:tab w:val="center" w:pos="4536"/>
        <w:tab w:val="right" w:pos="9072"/>
      </w:tabs>
      <w:spacing w:after="0" w:line="180" w:lineRule="exact"/>
    </w:pPr>
    <w:rPr>
      <w:rFonts w:ascii="Arial" w:eastAsia="Times New Roman" w:hAnsi="Arial" w:cs="Times New Roman"/>
      <w:caps/>
      <w:sz w:val="12"/>
      <w:szCs w:val="13"/>
    </w:rPr>
  </w:style>
  <w:style w:type="paragraph" w:styleId="Innehll1">
    <w:name w:val="toc 1"/>
    <w:basedOn w:val="Normal"/>
    <w:next w:val="Normal"/>
    <w:autoRedefine/>
    <w:uiPriority w:val="39"/>
    <w:unhideWhenUsed/>
    <w:rsid w:val="00560E21"/>
    <w:pPr>
      <w:tabs>
        <w:tab w:val="right" w:leader="dot" w:pos="8154"/>
      </w:tabs>
      <w:spacing w:before="160" w:line="288" w:lineRule="auto"/>
    </w:pPr>
    <w:rPr>
      <w:caps/>
      <w:sz w:val="24"/>
    </w:rPr>
  </w:style>
  <w:style w:type="paragraph" w:styleId="Innehll2">
    <w:name w:val="toc 2"/>
    <w:basedOn w:val="Normal"/>
    <w:next w:val="Normal"/>
    <w:autoRedefine/>
    <w:uiPriority w:val="39"/>
    <w:unhideWhenUsed/>
    <w:rsid w:val="00560E21"/>
    <w:pPr>
      <w:spacing w:line="288" w:lineRule="auto"/>
    </w:pPr>
  </w:style>
  <w:style w:type="character" w:customStyle="1" w:styleId="Rubrik2Char">
    <w:name w:val="Rubrik 2 Char"/>
    <w:aliases w:val="Rubrik 2 - RJH Char"/>
    <w:basedOn w:val="Standardstycketeckensnitt"/>
    <w:link w:val="Rubrik2"/>
    <w:uiPriority w:val="9"/>
    <w:rsid w:val="003841CF"/>
    <w:rPr>
      <w:rFonts w:ascii="Arial Narrow" w:eastAsiaTheme="majorEastAsia" w:hAnsi="Arial Narrow" w:cstheme="majorBidi"/>
      <w:sz w:val="32"/>
      <w:szCs w:val="26"/>
    </w:rPr>
  </w:style>
  <w:style w:type="character" w:customStyle="1" w:styleId="Rubrik3Char">
    <w:name w:val="Rubrik 3 Char"/>
    <w:aliases w:val="Rubrik 3 - RJH Char"/>
    <w:basedOn w:val="Standardstycketeckensnitt"/>
    <w:link w:val="Rubrik3"/>
    <w:uiPriority w:val="9"/>
    <w:rsid w:val="003841CF"/>
    <w:rPr>
      <w:rFonts w:ascii="Arial Narrow" w:eastAsiaTheme="majorEastAsia" w:hAnsi="Arial Narrow" w:cstheme="majorBidi"/>
      <w:sz w:val="28"/>
      <w:szCs w:val="24"/>
    </w:rPr>
  </w:style>
  <w:style w:type="character" w:customStyle="1" w:styleId="Rubrik4Char">
    <w:name w:val="Rubrik 4 Char"/>
    <w:aliases w:val="Rubrik 4 - RJH Char"/>
    <w:basedOn w:val="Standardstycketeckensnitt"/>
    <w:link w:val="Rubrik4"/>
    <w:uiPriority w:val="9"/>
    <w:rsid w:val="003841CF"/>
    <w:rPr>
      <w:rFonts w:ascii="Arial Narrow" w:eastAsiaTheme="majorEastAsia" w:hAnsi="Arial Narrow" w:cstheme="majorBidi"/>
      <w:iCs/>
      <w:sz w:val="24"/>
    </w:rPr>
  </w:style>
  <w:style w:type="paragraph" w:styleId="Ballongtext">
    <w:name w:val="Balloon Text"/>
    <w:basedOn w:val="Normal"/>
    <w:link w:val="BallongtextChar"/>
    <w:uiPriority w:val="99"/>
    <w:semiHidden/>
    <w:unhideWhenUsed/>
    <w:rsid w:val="007F790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F7906"/>
    <w:rPr>
      <w:rFonts w:ascii="Segoe UI" w:hAnsi="Segoe UI" w:cs="Segoe UI"/>
      <w:sz w:val="18"/>
      <w:szCs w:val="18"/>
    </w:rPr>
  </w:style>
  <w:style w:type="paragraph" w:customStyle="1" w:styleId="Ingress-RJH">
    <w:name w:val="Ingress-RJH"/>
    <w:qFormat/>
    <w:rsid w:val="003841CF"/>
    <w:pPr>
      <w:spacing w:after="700" w:line="312" w:lineRule="auto"/>
    </w:pPr>
    <w:rPr>
      <w:rFonts w:ascii="Arial Narrow" w:hAnsi="Arial Narrow"/>
      <w:noProof/>
      <w:sz w:val="24"/>
      <w:lang w:eastAsia="sv-SE"/>
    </w:rPr>
  </w:style>
  <w:style w:type="character" w:customStyle="1" w:styleId="Rubrik5Char">
    <w:name w:val="Rubrik 5 Char"/>
    <w:basedOn w:val="Standardstycketeckensnitt"/>
    <w:link w:val="Rubrik5"/>
    <w:uiPriority w:val="9"/>
    <w:semiHidden/>
    <w:rsid w:val="003841CF"/>
    <w:rPr>
      <w:rFonts w:asciiTheme="majorHAnsi" w:eastAsiaTheme="majorEastAsia" w:hAnsiTheme="majorHAnsi" w:cstheme="majorBidi"/>
      <w:sz w:val="20"/>
    </w:rPr>
  </w:style>
  <w:style w:type="paragraph" w:styleId="Punktlista">
    <w:name w:val="List Bullet"/>
    <w:aliases w:val="Punktlista - RJH"/>
    <w:basedOn w:val="Normal"/>
    <w:uiPriority w:val="99"/>
    <w:unhideWhenUsed/>
    <w:rsid w:val="006869DF"/>
    <w:pPr>
      <w:numPr>
        <w:numId w:val="17"/>
      </w:numPr>
      <w:spacing w:before="280" w:after="280" w:line="288" w:lineRule="auto"/>
      <w:ind w:left="709" w:hanging="425"/>
      <w:contextualSpacing/>
    </w:pPr>
    <w:rPr>
      <w:rFonts w:ascii="Georgia" w:hAnsi="Georgia"/>
    </w:rPr>
  </w:style>
  <w:style w:type="paragraph" w:styleId="Numreradlista">
    <w:name w:val="List Number"/>
    <w:aliases w:val="Numrerad lista - RJH"/>
    <w:basedOn w:val="Normal"/>
    <w:uiPriority w:val="99"/>
    <w:unhideWhenUsed/>
    <w:rsid w:val="006869DF"/>
    <w:pPr>
      <w:numPr>
        <w:numId w:val="12"/>
      </w:numPr>
      <w:spacing w:before="280" w:after="280" w:line="288" w:lineRule="auto"/>
      <w:ind w:left="709" w:hanging="425"/>
      <w:contextualSpacing/>
    </w:pPr>
    <w:rPr>
      <w:rFonts w:ascii="Georgia" w:hAnsi="Georgia"/>
    </w:rPr>
  </w:style>
  <w:style w:type="character" w:styleId="Hyperlnk">
    <w:name w:val="Hyperlink"/>
    <w:basedOn w:val="Standardstycketeckensnitt"/>
    <w:uiPriority w:val="99"/>
    <w:unhideWhenUsed/>
    <w:rsid w:val="0025719F"/>
    <w:rPr>
      <w:color w:val="000000" w:themeColor="hyperlink"/>
      <w:u w:val="single"/>
    </w:rPr>
  </w:style>
  <w:style w:type="table" w:styleId="Tabellrutnt">
    <w:name w:val="Table Grid"/>
    <w:basedOn w:val="Normaltabell"/>
    <w:uiPriority w:val="99"/>
    <w:rsid w:val="00982122"/>
    <w:pPr>
      <w:spacing w:after="0" w:line="240" w:lineRule="auto"/>
      <w:contextualSpacing/>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dhuvud9">
    <w:name w:val="Sidhuvud 9"/>
    <w:basedOn w:val="Sidhuvud"/>
    <w:rsid w:val="00982122"/>
    <w:pPr>
      <w:spacing w:line="230" w:lineRule="atLeast"/>
      <w:contextualSpacing/>
    </w:pPr>
    <w:rPr>
      <w:rFonts w:ascii="Verdana" w:hAnsi="Verdana"/>
      <w:caps w:val="0"/>
      <w:sz w:val="18"/>
      <w:szCs w:val="18"/>
    </w:rPr>
  </w:style>
  <w:style w:type="paragraph" w:customStyle="1" w:styleId="Sidhuvud7vnster">
    <w:name w:val="Sidhuvud 7 vänster"/>
    <w:basedOn w:val="Sidhuvud"/>
    <w:rsid w:val="00982122"/>
    <w:pPr>
      <w:spacing w:line="230" w:lineRule="atLeast"/>
      <w:contextualSpacing/>
    </w:pPr>
    <w:rPr>
      <w:rFonts w:ascii="Verdana" w:hAnsi="Verdana"/>
      <w:caps w:val="0"/>
      <w:sz w:val="14"/>
      <w:szCs w:val="14"/>
    </w:rPr>
  </w:style>
  <w:style w:type="paragraph" w:customStyle="1" w:styleId="Sidhuvud9hger">
    <w:name w:val="Sidhuvud 9 höger"/>
    <w:basedOn w:val="Sidhuvud"/>
    <w:rsid w:val="00982122"/>
    <w:pPr>
      <w:spacing w:line="230" w:lineRule="atLeast"/>
      <w:contextualSpacing/>
      <w:jc w:val="right"/>
    </w:pPr>
    <w:rPr>
      <w:rFonts w:ascii="Verdana" w:hAnsi="Verdana"/>
      <w:caps w:val="0"/>
      <w:sz w:val="18"/>
      <w:szCs w:val="22"/>
    </w:rPr>
  </w:style>
  <w:style w:type="paragraph" w:customStyle="1" w:styleId="Sidhuvud7hger">
    <w:name w:val="Sidhuvud 7 höger"/>
    <w:basedOn w:val="Sidhuvud"/>
    <w:rsid w:val="00982122"/>
    <w:pPr>
      <w:spacing w:line="230" w:lineRule="atLeast"/>
      <w:contextualSpacing/>
      <w:jc w:val="right"/>
    </w:pPr>
    <w:rPr>
      <w:rFonts w:ascii="Verdana" w:hAnsi="Verdana"/>
      <w:caps w:val="0"/>
      <w:sz w:val="14"/>
      <w:szCs w:val="22"/>
    </w:rPr>
  </w:style>
  <w:style w:type="paragraph" w:customStyle="1" w:styleId="Titel">
    <w:name w:val="Titel"/>
    <w:basedOn w:val="Normal"/>
    <w:next w:val="Normal"/>
    <w:qFormat/>
    <w:rsid w:val="00982122"/>
    <w:pPr>
      <w:spacing w:after="100" w:line="260" w:lineRule="atLeast"/>
    </w:pPr>
    <w:rPr>
      <w:rFonts w:ascii="Verdana" w:hAnsi="Verdana" w:cs="Times New Roman"/>
      <w:b/>
      <w:sz w:val="40"/>
    </w:rPr>
  </w:style>
  <w:style w:type="paragraph" w:styleId="Liststycke">
    <w:name w:val="List Paragraph"/>
    <w:basedOn w:val="Normal"/>
    <w:uiPriority w:val="34"/>
    <w:qFormat/>
    <w:rsid w:val="00A250A4"/>
    <w:pPr>
      <w:ind w:left="720"/>
      <w:contextualSpacing/>
    </w:pPr>
  </w:style>
  <w:style w:type="character" w:styleId="Olstomnmnande">
    <w:name w:val="Unresolved Mention"/>
    <w:basedOn w:val="Standardstycketeckensnitt"/>
    <w:uiPriority w:val="99"/>
    <w:semiHidden/>
    <w:unhideWhenUsed/>
    <w:rsid w:val="00AA605B"/>
    <w:rPr>
      <w:color w:val="605E5C"/>
      <w:shd w:val="clear" w:color="auto" w:fill="E1DFDD"/>
    </w:rPr>
  </w:style>
  <w:style w:type="character" w:styleId="Kommentarsreferens">
    <w:name w:val="annotation reference"/>
    <w:basedOn w:val="Standardstycketeckensnitt"/>
    <w:uiPriority w:val="99"/>
    <w:semiHidden/>
    <w:unhideWhenUsed/>
    <w:rsid w:val="00AB0E9E"/>
    <w:rPr>
      <w:sz w:val="16"/>
      <w:szCs w:val="16"/>
    </w:rPr>
  </w:style>
  <w:style w:type="paragraph" w:styleId="Kommentarer">
    <w:name w:val="annotation text"/>
    <w:basedOn w:val="Normal"/>
    <w:link w:val="KommentarerChar"/>
    <w:uiPriority w:val="99"/>
    <w:semiHidden/>
    <w:unhideWhenUsed/>
    <w:rsid w:val="00AB0E9E"/>
    <w:rPr>
      <w:szCs w:val="20"/>
    </w:rPr>
  </w:style>
  <w:style w:type="character" w:customStyle="1" w:styleId="KommentarerChar">
    <w:name w:val="Kommentarer Char"/>
    <w:basedOn w:val="Standardstycketeckensnitt"/>
    <w:link w:val="Kommentarer"/>
    <w:uiPriority w:val="99"/>
    <w:semiHidden/>
    <w:rsid w:val="00AB0E9E"/>
    <w:rPr>
      <w:rFonts w:ascii="Arial Narrow" w:hAnsi="Arial Narro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onjh.se/utlysning" TargetMode="Externa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png"/><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kl\AppData\Local\Temp\3\~cc8422.tmp" TargetMode="External"/></Relationships>
</file>

<file path=word/theme/theme1.xml><?xml version="1.0" encoding="utf-8"?>
<a:theme xmlns:a="http://schemas.openxmlformats.org/drawingml/2006/main" name="Office-tema">
  <a:themeElements>
    <a:clrScheme name="Region JH-0416">
      <a:dk1>
        <a:srgbClr val="000000"/>
      </a:dk1>
      <a:lt1>
        <a:srgbClr val="FFFFFF"/>
      </a:lt1>
      <a:dk2>
        <a:srgbClr val="A59C94"/>
      </a:dk2>
      <a:lt2>
        <a:srgbClr val="FFFFFF"/>
      </a:lt2>
      <a:accent1>
        <a:srgbClr val="97D700"/>
      </a:accent1>
      <a:accent2>
        <a:srgbClr val="E6F0F9"/>
      </a:accent2>
      <a:accent3>
        <a:srgbClr val="1C1C1C"/>
      </a:accent3>
      <a:accent4>
        <a:srgbClr val="BFB8AF"/>
      </a:accent4>
      <a:accent5>
        <a:srgbClr val="4E801F"/>
      </a:accent5>
      <a:accent6>
        <a:srgbClr val="96C0E6"/>
      </a:accent6>
      <a:hlink>
        <a:srgbClr val="000000"/>
      </a:hlink>
      <a:folHlink>
        <a:srgbClr val="7F746B"/>
      </a:folHlink>
    </a:clrScheme>
    <a:fontScheme name="RJH - Rubrik Arial Narrow -  Bröd 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445A89A-6E9E-40CF-8B2A-C85CFA2D9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~cc8422.tmp</Template>
  <TotalTime>18</TotalTime>
  <Pages>17</Pages>
  <Words>3430</Words>
  <Characters>18180</Characters>
  <Application>Microsoft Office Word</Application>
  <DocSecurity>0</DocSecurity>
  <Lines>151</Lines>
  <Paragraphs>43</Paragraphs>
  <ScaleCrop>false</ScaleCrop>
  <HeadingPairs>
    <vt:vector size="2" baseType="variant">
      <vt:variant>
        <vt:lpstr>Rubrik</vt:lpstr>
      </vt:variant>
      <vt:variant>
        <vt:i4>1</vt:i4>
      </vt:variant>
    </vt:vector>
  </HeadingPairs>
  <TitlesOfParts>
    <vt:vector size="1" baseType="lpstr">
      <vt:lpstr>Minnesanteckningar från samiskt samråd 20190318</vt:lpstr>
    </vt:vector>
  </TitlesOfParts>
  <Manager/>
  <Company>Region Jämtland Härjedalen</Company>
  <LinksUpToDate>false</LinksUpToDate>
  <CharactersWithSpaces>21567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Minnesanteckningar från samiskt samråd 20190318</dc:title>
  <dc:subject/>
  <dc:creator>Sofia Kling</dc:creator>
  <cp:keywords/>
  <dc:description/>
  <cp:lastModifiedBy>Sofia Kling</cp:lastModifiedBy>
  <cp:revision>6</cp:revision>
  <cp:lastPrinted>2015-10-27T14:22:00Z</cp:lastPrinted>
  <dcterms:created xsi:type="dcterms:W3CDTF">2019-03-25T09:53:00Z</dcterms:created>
  <dcterms:modified xsi:type="dcterms:W3CDTF">2019-03-25T13:32:00Z</dcterms:modified>
  <cp:category>Minnesanteckning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o">
    <vt:lpwstr>49920-1</vt:lpwstr>
  </property>
  <property fmtid="{D5CDD505-2E9C-101B-9397-08002B2CF9AE}" pid="3" name="Owner">
    <vt:lpwstr>Sofia Kling</vt:lpwstr>
  </property>
  <property fmtid="{D5CDD505-2E9C-101B-9397-08002B2CF9AE}" pid="4" name="OwnerOU">
    <vt:lpwstr>Hälso- och sjukvårdspolitiska avdelningen</vt:lpwstr>
  </property>
  <property fmtid="{D5CDD505-2E9C-101B-9397-08002B2CF9AE}" pid="5" name="Ctitle">
    <vt:lpwstr>Minnesanteckningar från samiskt samråd 20190318</vt:lpwstr>
  </property>
  <property fmtid="{D5CDD505-2E9C-101B-9397-08002B2CF9AE}" pid="6" name="CCategory">
    <vt:lpwstr>Minnesanteckning</vt:lpwstr>
  </property>
  <property fmtid="{D5CDD505-2E9C-101B-9397-08002B2CF9AE}" pid="7" name="ValidFrom">
    <vt:lpwstr/>
  </property>
  <property fmtid="{D5CDD505-2E9C-101B-9397-08002B2CF9AE}" pid="8" name="RegNo">
    <vt:lpwstr>49920</vt:lpwstr>
  </property>
  <property fmtid="{D5CDD505-2E9C-101B-9397-08002B2CF9AE}" pid="9" name="Issue">
    <vt:lpwstr>1</vt:lpwstr>
  </property>
  <property fmtid="{D5CDD505-2E9C-101B-9397-08002B2CF9AE}" pid="10" name="DocumentNo">
    <vt:lpwstr>49920-1</vt:lpwstr>
  </property>
  <property fmtid="{D5CDD505-2E9C-101B-9397-08002B2CF9AE}" pid="11" name="Phase">
    <vt:lpwstr>Under bearbetning - ej giltigt!</vt:lpwstr>
  </property>
  <property fmtid="{D5CDD505-2E9C-101B-9397-08002B2CF9AE}" pid="12" name="Folder">
    <vt:lpwstr>Den enda mappen</vt:lpwstr>
  </property>
  <property fmtid="{D5CDD505-2E9C-101B-9397-08002B2CF9AE}" pid="13" name="EstablishedDate">
    <vt:lpwstr>2019-03-22</vt:lpwstr>
  </property>
  <property fmtid="{D5CDD505-2E9C-101B-9397-08002B2CF9AE}" pid="14" name="EstablishedBy">
    <vt:lpwstr>Sofia Kling</vt:lpwstr>
  </property>
  <property fmtid="{D5CDD505-2E9C-101B-9397-08002B2CF9AE}" pid="15" name="EstablishedByOU">
    <vt:lpwstr>Hälso- och sjukvårdspolitiska avdelningen</vt:lpwstr>
  </property>
  <property fmtid="{D5CDD505-2E9C-101B-9397-08002B2CF9AE}" pid="16" name="EstablishedByTitle">
    <vt:lpwstr>Funktionsansvarig</vt:lpwstr>
  </property>
  <property fmtid="{D5CDD505-2E9C-101B-9397-08002B2CF9AE}" pid="17" name="EstablishedByPositionCode">
    <vt:lpwstr/>
  </property>
  <property fmtid="{D5CDD505-2E9C-101B-9397-08002B2CF9AE}" pid="18" name="OwnerTitle">
    <vt:lpwstr>Funktionsansvarig</vt:lpwstr>
  </property>
  <property fmtid="{D5CDD505-2E9C-101B-9397-08002B2CF9AE}" pid="19" name="OwnerPositionCode">
    <vt:lpwstr/>
  </property>
</Properties>
</file>