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9AE6" w14:textId="688808EF" w:rsidR="005B4D71" w:rsidRPr="009F5473" w:rsidRDefault="00616A4C" w:rsidP="0024266E">
      <w:pPr>
        <w:pStyle w:val="Rubrik1"/>
        <w:tabs>
          <w:tab w:val="left" w:pos="2793"/>
        </w:tabs>
        <w:spacing w:before="400"/>
      </w:pPr>
      <w:bookmarkStart w:id="0" w:name="_GoBack"/>
      <w:bookmarkEnd w:id="0"/>
      <w:r>
        <w:t>Reservera 3 april i din almanacka !</w:t>
      </w:r>
    </w:p>
    <w:p w14:paraId="5FAE8B4C" w14:textId="214E2B60" w:rsidR="00616A4C" w:rsidRPr="00616A4C" w:rsidRDefault="00616A4C" w:rsidP="00616A4C">
      <w:pPr>
        <w:rPr>
          <w:b/>
          <w:bCs/>
          <w:sz w:val="28"/>
          <w:szCs w:val="32"/>
        </w:rPr>
      </w:pPr>
      <w:r w:rsidRPr="00616A4C">
        <w:rPr>
          <w:b/>
          <w:bCs/>
          <w:sz w:val="28"/>
          <w:szCs w:val="32"/>
        </w:rPr>
        <w:t xml:space="preserve">Tid:  </w:t>
      </w:r>
      <w:proofErr w:type="spellStart"/>
      <w:r w:rsidRPr="00616A4C">
        <w:rPr>
          <w:b/>
          <w:bCs/>
          <w:sz w:val="28"/>
          <w:szCs w:val="32"/>
        </w:rPr>
        <w:t>kl</w:t>
      </w:r>
      <w:proofErr w:type="spellEnd"/>
      <w:r w:rsidRPr="00616A4C">
        <w:rPr>
          <w:b/>
          <w:bCs/>
          <w:sz w:val="28"/>
          <w:szCs w:val="32"/>
        </w:rPr>
        <w:t xml:space="preserve"> 9-16</w:t>
      </w:r>
      <w:r>
        <w:rPr>
          <w:b/>
          <w:bCs/>
          <w:sz w:val="28"/>
          <w:szCs w:val="32"/>
        </w:rPr>
        <w:t xml:space="preserve">   i Östersund – </w:t>
      </w:r>
      <w:r w:rsidR="00A21921">
        <w:rPr>
          <w:b/>
          <w:bCs/>
          <w:sz w:val="28"/>
          <w:szCs w:val="32"/>
        </w:rPr>
        <w:t>Storsjön Lagmannen Köpmangatan 21</w:t>
      </w:r>
    </w:p>
    <w:p w14:paraId="4622D39A" w14:textId="18F483BE" w:rsidR="00616A4C" w:rsidRDefault="00616A4C" w:rsidP="00616A4C"/>
    <w:p w14:paraId="776EBD0D" w14:textId="301001FF" w:rsidR="00616A4C" w:rsidRDefault="00616A4C" w:rsidP="00616A4C"/>
    <w:p w14:paraId="32F9F9C7" w14:textId="3D3DB910" w:rsidR="00616A4C" w:rsidRDefault="00616A4C" w:rsidP="00616A4C">
      <w:r>
        <w:t xml:space="preserve">Dagen är ett initiativ av Sociala Vård och Omsorgsgruppen SVOM – samverkansarenan för </w:t>
      </w:r>
      <w:proofErr w:type="spellStart"/>
      <w:r>
        <w:t>poltiker</w:t>
      </w:r>
      <w:proofErr w:type="spellEnd"/>
      <w:r>
        <w:t xml:space="preserve"> och tjänstemän inom kommunernas vård, omsorg och socialtjänst och Region Jämtland Härjedalens hälso- och sjukvård. </w:t>
      </w:r>
    </w:p>
    <w:p w14:paraId="5A0AA708" w14:textId="77777777" w:rsidR="00A21921" w:rsidRDefault="00A21921" w:rsidP="00A21921"/>
    <w:p w14:paraId="65B6D052" w14:textId="77777777" w:rsidR="00A21921" w:rsidRPr="00A21921" w:rsidRDefault="00A21921" w:rsidP="00A21921">
      <w:pPr>
        <w:rPr>
          <w:b/>
          <w:bCs/>
        </w:rPr>
      </w:pPr>
      <w:r w:rsidRPr="00A21921">
        <w:rPr>
          <w:b/>
          <w:bCs/>
        </w:rPr>
        <w:t xml:space="preserve">Målgrupp: </w:t>
      </w:r>
    </w:p>
    <w:p w14:paraId="3162C1A4" w14:textId="77777777" w:rsidR="00A21921" w:rsidRDefault="00A21921" w:rsidP="00A21921">
      <w:r>
        <w:t>Kommunernas socialnämnder/motsvarandes presidier</w:t>
      </w:r>
    </w:p>
    <w:p w14:paraId="03F165AB" w14:textId="327FCCD7" w:rsidR="00616A4C" w:rsidRDefault="00A21921" w:rsidP="00A21921">
      <w:r>
        <w:t>Regionens Hälso- och sjukvårdsnämnds presidium och Styrgrupp Hälsoval 2021</w:t>
      </w:r>
    </w:p>
    <w:p w14:paraId="6BE21BA9" w14:textId="5C4C0E24" w:rsidR="00A21921" w:rsidRDefault="00A21921" w:rsidP="00A21921"/>
    <w:p w14:paraId="6CC75CB5" w14:textId="77777777" w:rsidR="00A21921" w:rsidRDefault="00A21921" w:rsidP="00A21921"/>
    <w:p w14:paraId="2DA2A6AB" w14:textId="77777777" w:rsidR="00616A4C" w:rsidRPr="00A21921" w:rsidRDefault="00616A4C" w:rsidP="00616A4C">
      <w:pPr>
        <w:rPr>
          <w:b/>
          <w:bCs/>
        </w:rPr>
      </w:pPr>
      <w:r w:rsidRPr="00A21921">
        <w:rPr>
          <w:b/>
          <w:bCs/>
        </w:rPr>
        <w:t xml:space="preserve">Syftet med dagen är att </w:t>
      </w:r>
    </w:p>
    <w:p w14:paraId="561EB4DC" w14:textId="23D75306" w:rsidR="00616A4C" w:rsidRDefault="00616A4C" w:rsidP="00616A4C">
      <w:pPr>
        <w:pStyle w:val="Liststycke"/>
        <w:numPr>
          <w:ilvl w:val="0"/>
          <w:numId w:val="22"/>
        </w:numPr>
      </w:pPr>
      <w:r>
        <w:t>skapa gemensamma bilder kring nuläge i kommunerna och regionen kring vård, omsorg, socialtjänst och hälso- och sjukvård</w:t>
      </w:r>
    </w:p>
    <w:p w14:paraId="1698D976" w14:textId="199BFECD" w:rsidR="00616A4C" w:rsidRDefault="00616A4C" w:rsidP="00616A4C">
      <w:pPr>
        <w:pStyle w:val="Liststycke"/>
        <w:numPr>
          <w:ilvl w:val="0"/>
          <w:numId w:val="22"/>
        </w:numPr>
      </w:pPr>
      <w:r>
        <w:t>ta del av nationella initiativ för en välfärd i förändring</w:t>
      </w:r>
    </w:p>
    <w:p w14:paraId="108ABD1E" w14:textId="4BE8B78C" w:rsidR="00616A4C" w:rsidRDefault="00616A4C" w:rsidP="00616A4C">
      <w:pPr>
        <w:pStyle w:val="Liststycke"/>
        <w:numPr>
          <w:ilvl w:val="0"/>
          <w:numId w:val="22"/>
        </w:numPr>
      </w:pPr>
      <w:r>
        <w:t xml:space="preserve">samtala gemensamt om vad en vård nära medborgarna betyder </w:t>
      </w:r>
    </w:p>
    <w:p w14:paraId="39D660EF" w14:textId="4F64C35F" w:rsidR="00616A4C" w:rsidRDefault="00616A4C" w:rsidP="00616A4C">
      <w:pPr>
        <w:pStyle w:val="Liststycke"/>
        <w:numPr>
          <w:ilvl w:val="0"/>
          <w:numId w:val="22"/>
        </w:numPr>
      </w:pPr>
      <w:r>
        <w:t>och kanske staka ut vägen framåt tillsammans !</w:t>
      </w:r>
    </w:p>
    <w:p w14:paraId="2864F056" w14:textId="77777777" w:rsidR="00616A4C" w:rsidRDefault="00616A4C" w:rsidP="00616A4C"/>
    <w:p w14:paraId="6A0392FC" w14:textId="77777777" w:rsidR="00A21921" w:rsidRDefault="00A21921" w:rsidP="00616A4C"/>
    <w:p w14:paraId="531E50AE" w14:textId="688394CE" w:rsidR="00A21921" w:rsidRPr="00A21921" w:rsidRDefault="00A21921" w:rsidP="00616A4C">
      <w:pPr>
        <w:rPr>
          <w:b/>
          <w:bCs/>
          <w:sz w:val="28"/>
          <w:szCs w:val="32"/>
        </w:rPr>
      </w:pPr>
      <w:r w:rsidRPr="00A21921">
        <w:rPr>
          <w:b/>
          <w:bCs/>
          <w:sz w:val="28"/>
          <w:szCs w:val="32"/>
        </w:rPr>
        <w:t>Program</w:t>
      </w:r>
    </w:p>
    <w:p w14:paraId="14689FF3" w14:textId="77777777" w:rsidR="00A21921" w:rsidRDefault="00A21921" w:rsidP="00616A4C"/>
    <w:p w14:paraId="411C917D" w14:textId="2F6CB0D3" w:rsidR="00616A4C" w:rsidRDefault="00A21921" w:rsidP="00616A4C">
      <w:proofErr w:type="spellStart"/>
      <w:r w:rsidRPr="00A21921">
        <w:rPr>
          <w:b/>
          <w:bCs/>
        </w:rPr>
        <w:t>Kl</w:t>
      </w:r>
      <w:proofErr w:type="spellEnd"/>
      <w:r w:rsidRPr="00A21921">
        <w:rPr>
          <w:b/>
          <w:bCs/>
        </w:rPr>
        <w:t xml:space="preserve"> 9.00-11.00 </w:t>
      </w:r>
      <w:r w:rsidR="00616A4C" w:rsidRPr="00A21921">
        <w:rPr>
          <w:b/>
          <w:bCs/>
        </w:rPr>
        <w:t>Konkreta fakta om utmaningar och vardag</w:t>
      </w:r>
      <w:r>
        <w:br/>
        <w:t xml:space="preserve">Varje kommun ger sin </w:t>
      </w:r>
      <w:r w:rsidR="00616A4C">
        <w:t>beskrivning och Regionens primärvård och somatiska vård, psykiatri och akutvård</w:t>
      </w:r>
      <w:r>
        <w:br/>
      </w:r>
      <w:r w:rsidR="00616A4C">
        <w:t>(10 min per område = 120 minuter = 2 timmar)</w:t>
      </w:r>
    </w:p>
    <w:p w14:paraId="00063A63" w14:textId="77777777" w:rsidR="00616A4C" w:rsidRDefault="00616A4C" w:rsidP="00616A4C">
      <w:r>
        <w:t xml:space="preserve"> </w:t>
      </w:r>
    </w:p>
    <w:p w14:paraId="09FA9081" w14:textId="1DFD0159" w:rsidR="00616A4C" w:rsidRDefault="00A21921" w:rsidP="00616A4C">
      <w:proofErr w:type="spellStart"/>
      <w:r w:rsidRPr="00A21921">
        <w:rPr>
          <w:b/>
          <w:bCs/>
        </w:rPr>
        <w:t>Kl</w:t>
      </w:r>
      <w:proofErr w:type="spellEnd"/>
      <w:r w:rsidRPr="00A21921">
        <w:rPr>
          <w:b/>
          <w:bCs/>
        </w:rPr>
        <w:t xml:space="preserve"> 11.00-12.00 </w:t>
      </w:r>
      <w:r w:rsidR="00616A4C" w:rsidRPr="00A21921">
        <w:rPr>
          <w:b/>
          <w:bCs/>
        </w:rPr>
        <w:t>Nationell bild av omställningen</w:t>
      </w:r>
      <w:r>
        <w:br/>
        <w:t>N</w:t>
      </w:r>
      <w:r w:rsidR="00616A4C">
        <w:t xml:space="preserve">ågon ur Anna </w:t>
      </w:r>
      <w:proofErr w:type="spellStart"/>
      <w:r w:rsidR="00616A4C">
        <w:t>Nehrgårds</w:t>
      </w:r>
      <w:proofErr w:type="spellEnd"/>
      <w:r w:rsidR="00616A4C">
        <w:t xml:space="preserve"> team </w:t>
      </w:r>
    </w:p>
    <w:p w14:paraId="6C86629A" w14:textId="77777777" w:rsidR="00616A4C" w:rsidRDefault="00616A4C" w:rsidP="00616A4C">
      <w:r>
        <w:tab/>
      </w:r>
    </w:p>
    <w:p w14:paraId="7A81AF36" w14:textId="00F5E15E" w:rsidR="00616A4C" w:rsidRDefault="00A21921" w:rsidP="00616A4C">
      <w:proofErr w:type="spellStart"/>
      <w:r w:rsidRPr="00A21921">
        <w:rPr>
          <w:b/>
          <w:bCs/>
        </w:rPr>
        <w:t>Kl</w:t>
      </w:r>
      <w:proofErr w:type="spellEnd"/>
      <w:r w:rsidRPr="00A21921">
        <w:rPr>
          <w:b/>
          <w:bCs/>
        </w:rPr>
        <w:t xml:space="preserve"> 13.00-1</w:t>
      </w:r>
      <w:r>
        <w:rPr>
          <w:b/>
          <w:bCs/>
        </w:rPr>
        <w:t>3</w:t>
      </w:r>
      <w:r w:rsidRPr="00A21921">
        <w:rPr>
          <w:b/>
          <w:bCs/>
        </w:rPr>
        <w:t>.</w:t>
      </w:r>
      <w:r>
        <w:rPr>
          <w:b/>
          <w:bCs/>
        </w:rPr>
        <w:t>45</w:t>
      </w:r>
      <w:r w:rsidRPr="00A21921">
        <w:rPr>
          <w:b/>
          <w:bCs/>
        </w:rPr>
        <w:t xml:space="preserve"> Praktisk övning utifrån olika fallbeskrivningar</w:t>
      </w:r>
      <w:r w:rsidRPr="00A21921">
        <w:rPr>
          <w:b/>
          <w:bCs/>
        </w:rPr>
        <w:br/>
      </w:r>
      <w:r w:rsidR="00616A4C">
        <w:t xml:space="preserve">För att ge lite känsla för vad det handlar om på riktigt </w:t>
      </w:r>
      <w:r>
        <w:br/>
      </w:r>
      <w:r w:rsidR="00616A4C">
        <w:t xml:space="preserve">Emelie Erixon och Sofia Leje huvudansvariga för detta med hjälp av Mia Ajax, Mikael </w:t>
      </w:r>
      <w:proofErr w:type="spellStart"/>
      <w:r w:rsidR="00616A4C">
        <w:t>Lec</w:t>
      </w:r>
      <w:proofErr w:type="spellEnd"/>
      <w:r w:rsidR="00616A4C">
        <w:t xml:space="preserve"> </w:t>
      </w:r>
      <w:proofErr w:type="spellStart"/>
      <w:r w:rsidR="00616A4C">
        <w:t>Alsen</w:t>
      </w:r>
      <w:proofErr w:type="spellEnd"/>
      <w:r w:rsidR="00616A4C">
        <w:t xml:space="preserve"> </w:t>
      </w:r>
      <w:proofErr w:type="spellStart"/>
      <w:r w:rsidR="00616A4C">
        <w:t>mfl</w:t>
      </w:r>
      <w:proofErr w:type="spellEnd"/>
      <w:r w:rsidR="00616A4C">
        <w:t xml:space="preserve"> sakkunniga.</w:t>
      </w:r>
    </w:p>
    <w:p w14:paraId="5C2BAFC3" w14:textId="77777777" w:rsidR="00616A4C" w:rsidRDefault="00616A4C" w:rsidP="00616A4C"/>
    <w:p w14:paraId="1302C381" w14:textId="01204399" w:rsidR="00616A4C" w:rsidRDefault="00A21921" w:rsidP="00616A4C">
      <w:proofErr w:type="spellStart"/>
      <w:r w:rsidRPr="00A21921">
        <w:rPr>
          <w:b/>
          <w:bCs/>
        </w:rPr>
        <w:t>Kl</w:t>
      </w:r>
      <w:proofErr w:type="spellEnd"/>
      <w:r w:rsidRPr="00A21921">
        <w:rPr>
          <w:b/>
          <w:bCs/>
        </w:rPr>
        <w:t xml:space="preserve"> 13:45-14:00</w:t>
      </w:r>
      <w:r w:rsidR="00616A4C" w:rsidRPr="00A21921">
        <w:rPr>
          <w:b/>
          <w:bCs/>
        </w:rPr>
        <w:t xml:space="preserve"> Resultatet av Fredagsgruppens </w:t>
      </w:r>
      <w:r w:rsidRPr="00A21921">
        <w:rPr>
          <w:b/>
          <w:bCs/>
        </w:rPr>
        <w:t>strategidag</w:t>
      </w:r>
      <w:r w:rsidR="00616A4C" w:rsidRPr="00A21921">
        <w:rPr>
          <w:b/>
          <w:bCs/>
        </w:rPr>
        <w:t xml:space="preserve"> </w:t>
      </w:r>
      <w:r w:rsidRPr="00A21921">
        <w:rPr>
          <w:b/>
          <w:bCs/>
        </w:rPr>
        <w:t xml:space="preserve">- </w:t>
      </w:r>
      <w:r w:rsidR="00616A4C" w:rsidRPr="00A21921">
        <w:rPr>
          <w:b/>
          <w:bCs/>
        </w:rPr>
        <w:t xml:space="preserve"> tjänstemanna-bild</w:t>
      </w:r>
      <w:r>
        <w:br/>
      </w:r>
      <w:r w:rsidR="00616A4C">
        <w:t xml:space="preserve"> Lena Hallkvist och Ingela Jönsson </w:t>
      </w:r>
    </w:p>
    <w:p w14:paraId="6C12E269" w14:textId="77777777" w:rsidR="00616A4C" w:rsidRDefault="00616A4C" w:rsidP="00616A4C"/>
    <w:p w14:paraId="30018DBF" w14:textId="543D5EC8" w:rsidR="00616A4C" w:rsidRPr="00A21921" w:rsidRDefault="00A21921" w:rsidP="00616A4C">
      <w:pPr>
        <w:rPr>
          <w:b/>
          <w:bCs/>
        </w:rPr>
      </w:pPr>
      <w:r w:rsidRPr="00A21921">
        <w:rPr>
          <w:b/>
          <w:bCs/>
        </w:rPr>
        <w:t xml:space="preserve">14:00-15:30 Workshop GEMENSAM MÅLBILD – inriktning, löften till medborgarna </w:t>
      </w:r>
    </w:p>
    <w:p w14:paraId="28482572" w14:textId="5169F8CB" w:rsidR="00616A4C" w:rsidRDefault="00616A4C" w:rsidP="00616A4C"/>
    <w:p w14:paraId="697A714A" w14:textId="30FF722D" w:rsidR="00A21921" w:rsidRPr="00A21921" w:rsidRDefault="00A21921" w:rsidP="00616A4C">
      <w:pPr>
        <w:rPr>
          <w:b/>
          <w:bCs/>
        </w:rPr>
      </w:pPr>
      <w:r w:rsidRPr="00A21921">
        <w:rPr>
          <w:b/>
          <w:bCs/>
        </w:rPr>
        <w:t>15:30-16:00 SUMMERING – Var står vi nu ? Vad är nästa steg ?</w:t>
      </w:r>
    </w:p>
    <w:p w14:paraId="628F3001" w14:textId="77777777" w:rsidR="00616A4C" w:rsidRDefault="00616A4C" w:rsidP="00616A4C"/>
    <w:p w14:paraId="2FCB4826" w14:textId="77777777" w:rsidR="0024266E" w:rsidRDefault="0024266E" w:rsidP="009F5473">
      <w:pPr>
        <w:pStyle w:val="Brdtext-RJH"/>
        <w:rPr>
          <w:lang w:val="sv-SE"/>
        </w:rPr>
      </w:pPr>
    </w:p>
    <w:p w14:paraId="249B9F91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320C" w14:textId="77777777" w:rsidR="00616A4C" w:rsidRDefault="00616A4C" w:rsidP="00E47EFD">
      <w:r>
        <w:separator/>
      </w:r>
    </w:p>
  </w:endnote>
  <w:endnote w:type="continuationSeparator" w:id="0">
    <w:p w14:paraId="0ADB9C72" w14:textId="77777777" w:rsidR="00616A4C" w:rsidRDefault="00616A4C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9C31" w14:textId="77777777" w:rsidR="004E6D76" w:rsidRDefault="004E6D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E019" w14:textId="77777777" w:rsidR="004E6D76" w:rsidRDefault="004E6D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8FFF" w14:textId="77777777" w:rsidR="004E6D76" w:rsidRDefault="004E6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3547" w14:textId="77777777" w:rsidR="00616A4C" w:rsidRDefault="00616A4C" w:rsidP="00E47EFD">
      <w:r>
        <w:separator/>
      </w:r>
    </w:p>
  </w:footnote>
  <w:footnote w:type="continuationSeparator" w:id="0">
    <w:p w14:paraId="0AABAF7C" w14:textId="77777777" w:rsidR="00616A4C" w:rsidRDefault="00616A4C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CB37" w14:textId="77777777" w:rsidR="004E6D76" w:rsidRDefault="004E6D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41B8" w14:textId="4AEBD9EF" w:rsidR="00E47EFD" w:rsidRPr="00AB5EA8" w:rsidRDefault="00616A4C" w:rsidP="001B58E8">
    <w:pPr>
      <w:pStyle w:val="Sidhuvudsidnumrering-RJH"/>
      <w:ind w:right="-907"/>
      <w:jc w:val="right"/>
      <w:rPr>
        <w:color w:val="4D4D4D"/>
      </w:rPr>
    </w:pPr>
    <w:r>
      <w:rPr>
        <w:noProof/>
        <w:color w:val="4D4D4D"/>
      </w:rPr>
      <w:drawing>
        <wp:anchor distT="0" distB="0" distL="114300" distR="114300" simplePos="0" relativeHeight="251660288" behindDoc="0" locked="0" layoutInCell="1" allowOverlap="1" wp14:anchorId="533559DB" wp14:editId="436FFF71">
          <wp:simplePos x="0" y="0"/>
          <wp:positionH relativeFrom="column">
            <wp:posOffset>1383665</wp:posOffset>
          </wp:positionH>
          <wp:positionV relativeFrom="paragraph">
            <wp:posOffset>-62865</wp:posOffset>
          </wp:positionV>
          <wp:extent cx="4176395" cy="1268095"/>
          <wp:effectExtent l="0" t="0" r="0" b="825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8E8"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D27A77A" wp14:editId="0366EDA0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447366" w:rsidRPr="00447366">
        <w:rPr>
          <w:noProof/>
          <w:color w:val="4D4D4D"/>
        </w:rPr>
        <w:t>1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3463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5298E9A" wp14:editId="0650A14F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220396D"/>
    <w:multiLevelType w:val="hybridMultilevel"/>
    <w:tmpl w:val="9B4EA58E"/>
    <w:lvl w:ilvl="0" w:tplc="A1687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C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871B2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E6D76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72096"/>
    <w:rsid w:val="005831EF"/>
    <w:rsid w:val="005939B5"/>
    <w:rsid w:val="005A49D5"/>
    <w:rsid w:val="005B4D71"/>
    <w:rsid w:val="005C103C"/>
    <w:rsid w:val="0061408B"/>
    <w:rsid w:val="00616A4C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21921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72ED0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A71E1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D56B7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D639D"/>
  <w15:chartTrackingRefBased/>
  <w15:docId w15:val="{D838848C-83BF-44F5-918E-51A65004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616A4C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6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A8A7DC3E18546897E280634E83E1E" ma:contentTypeVersion="5" ma:contentTypeDescription="Skapa ett nytt dokument." ma:contentTypeScope="" ma:versionID="8766d5f53834e62bf82c018ce72d14ab">
  <xsd:schema xmlns:xsd="http://www.w3.org/2001/XMLSchema" xmlns:xs="http://www.w3.org/2001/XMLSchema" xmlns:p="http://schemas.microsoft.com/office/2006/metadata/properties" xmlns:ns3="496c098d-fc9e-4ca1-bf94-ec714585137a" xmlns:ns4="62dd41ad-f80d-4c4f-a822-97bdc0bb793d" targetNamespace="http://schemas.microsoft.com/office/2006/metadata/properties" ma:root="true" ma:fieldsID="416b8a9abca5be45607e1afc2c567841" ns3:_="" ns4:_="">
    <xsd:import namespace="496c098d-fc9e-4ca1-bf94-ec714585137a"/>
    <xsd:import namespace="62dd41ad-f80d-4c4f-a822-97bdc0bb7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098d-fc9e-4ca1-bf94-ec714585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41ad-f80d-4c4f-a822-97bdc0bb7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DB293E-2FA0-4BD7-AFC5-82D1E24ECE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62dd41ad-f80d-4c4f-a822-97bdc0bb793d"/>
    <ds:schemaRef ds:uri="http://purl.org/dc/terms/"/>
    <ds:schemaRef ds:uri="496c098d-fc9e-4ca1-bf94-ec714585137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3A5B4-E697-468E-B564-CC07161C4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c098d-fc9e-4ca1-bf94-ec714585137a"/>
    <ds:schemaRef ds:uri="62dd41ad-f80d-4c4f-a822-97bdc0bb7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A9555-5D24-4DC8-AD3E-CF6CBDDD3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D32AE-F96E-43CB-9553-06E5D60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Jönsson</dc:creator>
  <cp:keywords/>
  <dc:description/>
  <cp:lastModifiedBy>Kerstin Lejonklou</cp:lastModifiedBy>
  <cp:revision>2</cp:revision>
  <cp:lastPrinted>2015-10-27T14:22:00Z</cp:lastPrinted>
  <dcterms:created xsi:type="dcterms:W3CDTF">2020-02-20T12:02:00Z</dcterms:created>
  <dcterms:modified xsi:type="dcterms:W3CDTF">2020-02-20T12:02:00Z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ingela.jonsson@regionjh.se</vt:lpwstr>
  </property>
  <property fmtid="{D5CDD505-2E9C-101B-9397-08002B2CF9AE}" pid="5" name="MSIP_Label_3b0b0de0-301b-43bc-be01-b232acb4eea4_SetDate">
    <vt:lpwstr>2020-02-04T20:18:33.0323245Z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12f389c3-c808-4890-b38d-ddbe9e3cf3a6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0x010100396A8A7DC3E18546897E280634E83E1E</vt:lpwstr>
  </property>
</Properties>
</file>