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6E" w:rsidRPr="004E2EC3" w:rsidRDefault="005859C9" w:rsidP="009F5473">
      <w:pPr>
        <w:pStyle w:val="Brdtext-RJH"/>
        <w:rPr>
          <w:b/>
          <w:lang w:val="sv-SE"/>
        </w:rPr>
      </w:pPr>
      <w:bookmarkStart w:id="0" w:name="_GoBack"/>
      <w:bookmarkEnd w:id="0"/>
      <w:r>
        <w:rPr>
          <w:b/>
          <w:lang w:val="sv-SE"/>
        </w:rPr>
        <w:t xml:space="preserve">Exempel: </w:t>
      </w:r>
      <w:r w:rsidR="009D56D1" w:rsidRPr="004E2EC3">
        <w:rPr>
          <w:b/>
          <w:lang w:val="sv-SE"/>
        </w:rPr>
        <w:t xml:space="preserve">Patient med 800 kr kvar till frikort: </w:t>
      </w:r>
    </w:p>
    <w:p w:rsidR="009D56D1" w:rsidRDefault="009D56D1" w:rsidP="009F5473">
      <w:pPr>
        <w:pStyle w:val="Brdtext-RJH"/>
        <w:rPr>
          <w:lang w:val="sv-SE"/>
        </w:rPr>
      </w:pPr>
      <w:r>
        <w:rPr>
          <w:lang w:val="sv-SE"/>
        </w:rPr>
        <w:t>Informationsrutan visas automatiskt när man aktiverat patienten och vårdkontaktregistrering påbörjas:</w:t>
      </w:r>
    </w:p>
    <w:p w:rsidR="009D56D1" w:rsidRDefault="009D56D1" w:rsidP="009F5473">
      <w:pPr>
        <w:pStyle w:val="Brdtext-RJH"/>
        <w:rPr>
          <w:lang w:val="sv-SE"/>
        </w:rPr>
      </w:pPr>
    </w:p>
    <w:p w:rsidR="00AC41A4" w:rsidRDefault="009D56D1" w:rsidP="0024266E">
      <w:pPr>
        <w:rPr>
          <w:rFonts w:ascii="Georgia" w:hAnsi="Georgia"/>
          <w:szCs w:val="20"/>
        </w:rPr>
      </w:pPr>
      <w:r>
        <w:rPr>
          <w:noProof/>
          <w:lang w:eastAsia="sv-SE"/>
        </w:rPr>
        <w:drawing>
          <wp:inline distT="0" distB="0" distL="0" distR="0" wp14:anchorId="21D5AA15" wp14:editId="5A170AFF">
            <wp:extent cx="7372350" cy="30003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C3" w:rsidRDefault="004E2EC3" w:rsidP="0024266E">
      <w:pPr>
        <w:rPr>
          <w:rFonts w:ascii="Georgia" w:hAnsi="Georgia"/>
          <w:szCs w:val="20"/>
        </w:rPr>
      </w:pPr>
    </w:p>
    <w:p w:rsidR="005859C9" w:rsidRDefault="004E2EC3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T</w:t>
      </w:r>
      <w:r w:rsidR="009D56D1">
        <w:rPr>
          <w:rFonts w:ascii="Georgia" w:hAnsi="Georgia"/>
          <w:szCs w:val="20"/>
        </w:rPr>
        <w:t xml:space="preserve">rycker man Enter så stängs rutan. </w:t>
      </w:r>
    </w:p>
    <w:p w:rsidR="005859C9" w:rsidRDefault="005859C9" w:rsidP="0024266E">
      <w:pPr>
        <w:rPr>
          <w:rFonts w:ascii="Georgia" w:hAnsi="Georgia"/>
          <w:szCs w:val="20"/>
        </w:rPr>
      </w:pPr>
    </w:p>
    <w:p w:rsidR="005859C9" w:rsidRDefault="005859C9">
      <w:pPr>
        <w:spacing w:after="200" w:line="276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br w:type="page"/>
      </w:r>
    </w:p>
    <w:p w:rsidR="009D56D1" w:rsidRDefault="009D56D1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lastRenderedPageBreak/>
        <w:t xml:space="preserve">Har användaren </w:t>
      </w:r>
      <w:r w:rsidR="004E2EC3">
        <w:rPr>
          <w:rFonts w:ascii="Georgia" w:hAnsi="Georgia"/>
          <w:szCs w:val="20"/>
        </w:rPr>
        <w:t xml:space="preserve">behov av att se </w:t>
      </w:r>
      <w:r>
        <w:rPr>
          <w:rFonts w:ascii="Georgia" w:hAnsi="Georgia"/>
          <w:szCs w:val="20"/>
        </w:rPr>
        <w:t>informationen</w:t>
      </w:r>
      <w:r w:rsidR="004E2EC3">
        <w:rPr>
          <w:rFonts w:ascii="Georgia" w:hAnsi="Georgia"/>
          <w:szCs w:val="20"/>
        </w:rPr>
        <w:t xml:space="preserve"> igen </w:t>
      </w:r>
      <w:r>
        <w:rPr>
          <w:rFonts w:ascii="Georgia" w:hAnsi="Georgia"/>
          <w:szCs w:val="20"/>
        </w:rPr>
        <w:t>så finns en knapp</w:t>
      </w:r>
      <w:r w:rsidR="005859C9">
        <w:rPr>
          <w:rFonts w:ascii="Georgia" w:hAnsi="Georgia"/>
          <w:szCs w:val="20"/>
        </w:rPr>
        <w:t xml:space="preserve">en Information om frikort </w:t>
      </w:r>
      <w:r>
        <w:rPr>
          <w:rFonts w:ascii="Georgia" w:hAnsi="Georgia"/>
          <w:szCs w:val="20"/>
        </w:rPr>
        <w:t>l</w:t>
      </w:r>
      <w:r w:rsidR="005859C9">
        <w:rPr>
          <w:rFonts w:ascii="Georgia" w:hAnsi="Georgia"/>
          <w:szCs w:val="20"/>
        </w:rPr>
        <w:t>ängst ner i registreringsbilden</w:t>
      </w:r>
      <w:r>
        <w:rPr>
          <w:rFonts w:ascii="Georgia" w:hAnsi="Georgia"/>
          <w:szCs w:val="20"/>
        </w:rPr>
        <w:t xml:space="preserve"> som man kan trycka på för att se informationen igen:</w:t>
      </w:r>
    </w:p>
    <w:p w:rsidR="004E2EC3" w:rsidRDefault="004E2EC3" w:rsidP="0024266E">
      <w:pPr>
        <w:rPr>
          <w:rFonts w:ascii="Georgia" w:hAnsi="Georgia"/>
          <w:szCs w:val="20"/>
        </w:rPr>
      </w:pPr>
    </w:p>
    <w:p w:rsidR="004E2EC3" w:rsidRDefault="004E2EC3" w:rsidP="0024266E">
      <w:pPr>
        <w:rPr>
          <w:rFonts w:ascii="Georgia" w:hAnsi="Georgia"/>
          <w:szCs w:val="20"/>
        </w:rPr>
      </w:pPr>
    </w:p>
    <w:p w:rsidR="004E2EC3" w:rsidRDefault="004E2EC3" w:rsidP="0024266E">
      <w:pPr>
        <w:rPr>
          <w:rFonts w:ascii="Georgia" w:hAnsi="Georgia"/>
          <w:szCs w:val="20"/>
        </w:rPr>
      </w:pPr>
      <w:r>
        <w:rPr>
          <w:noProof/>
          <w:lang w:eastAsia="sv-SE"/>
        </w:rPr>
        <w:drawing>
          <wp:inline distT="0" distB="0" distL="0" distR="0" wp14:anchorId="4BBB08FD" wp14:editId="3035F118">
            <wp:extent cx="7743825" cy="16573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1579"/>
                    <a:stretch/>
                  </pic:blipFill>
                  <pic:spPr bwMode="auto">
                    <a:xfrm>
                      <a:off x="0" y="0"/>
                      <a:ext cx="7743825" cy="165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56D1" w:rsidRPr="004E2EC3" w:rsidRDefault="004E2EC3" w:rsidP="004E2EC3">
      <w:pPr>
        <w:spacing w:after="200" w:line="276" w:lineRule="auto"/>
        <w:rPr>
          <w:rFonts w:ascii="Georgia" w:hAnsi="Georgia"/>
          <w:b/>
          <w:szCs w:val="20"/>
        </w:rPr>
      </w:pPr>
      <w:r>
        <w:rPr>
          <w:rFonts w:ascii="Georgia" w:hAnsi="Georgia"/>
          <w:szCs w:val="20"/>
        </w:rPr>
        <w:br w:type="page"/>
      </w:r>
      <w:r w:rsidRPr="004E2EC3">
        <w:rPr>
          <w:rFonts w:ascii="Georgia" w:hAnsi="Georgia"/>
          <w:b/>
          <w:szCs w:val="20"/>
        </w:rPr>
        <w:lastRenderedPageBreak/>
        <w:t>Patient som inte har något belopp i eFrikort:</w:t>
      </w:r>
    </w:p>
    <w:p w:rsidR="004E2EC3" w:rsidRDefault="00F76E85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Ingen informationsruta visas om</w:t>
      </w:r>
      <w:r w:rsidR="005859C9">
        <w:rPr>
          <w:rFonts w:ascii="Georgia" w:hAnsi="Georgia"/>
          <w:szCs w:val="20"/>
        </w:rPr>
        <w:t xml:space="preserve"> Betalt eller Kvar till frikort när man aktiverar patienten i vårdkontakt och efterregistrering.</w:t>
      </w: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Det är möjligt att klicka på knapp Information om frikort, då visas följande meddelande:</w:t>
      </w: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  <w:r>
        <w:rPr>
          <w:noProof/>
          <w:lang w:eastAsia="sv-SE"/>
        </w:rPr>
        <w:drawing>
          <wp:inline distT="0" distB="0" distL="0" distR="0" wp14:anchorId="62C0AE74" wp14:editId="0EB9CFD5">
            <wp:extent cx="4552950" cy="3048000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>
      <w:pPr>
        <w:spacing w:after="200" w:line="276" w:lineRule="auto"/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br w:type="page"/>
      </w:r>
    </w:p>
    <w:p w:rsidR="00F76E85" w:rsidRPr="00F76E85" w:rsidRDefault="00F76E85" w:rsidP="0024266E">
      <w:pPr>
        <w:rPr>
          <w:rFonts w:ascii="Georgia" w:hAnsi="Georgia"/>
          <w:b/>
          <w:szCs w:val="20"/>
        </w:rPr>
      </w:pPr>
      <w:r w:rsidRPr="00F76E85">
        <w:rPr>
          <w:rFonts w:ascii="Georgia" w:hAnsi="Georgia"/>
          <w:b/>
          <w:szCs w:val="20"/>
        </w:rPr>
        <w:lastRenderedPageBreak/>
        <w:t>Patient med frikort:</w:t>
      </w:r>
    </w:p>
    <w:p w:rsidR="00F76E85" w:rsidRDefault="00F76E85" w:rsidP="0024266E">
      <w:pPr>
        <w:rPr>
          <w:rFonts w:ascii="Georgia" w:hAnsi="Georgia"/>
          <w:szCs w:val="20"/>
        </w:rPr>
      </w:pPr>
    </w:p>
    <w:p w:rsidR="00F76E85" w:rsidRDefault="00F76E85" w:rsidP="0024266E">
      <w:pPr>
        <w:rPr>
          <w:rFonts w:ascii="Georgia" w:hAnsi="Georgia"/>
          <w:szCs w:val="20"/>
        </w:rPr>
      </w:pPr>
      <w:r>
        <w:rPr>
          <w:rFonts w:ascii="Georgia" w:hAnsi="Georgia"/>
          <w:szCs w:val="20"/>
        </w:rPr>
        <w:t>För patient som har ett giltigt frikort läggs informationen om avgiftsfri patientavgift, frikortsnummer och giltighetstid ut automatiskt</w:t>
      </w:r>
      <w:r w:rsidR="005859C9">
        <w:rPr>
          <w:rFonts w:ascii="Georgia" w:hAnsi="Georgia"/>
          <w:szCs w:val="20"/>
        </w:rPr>
        <w:t>.</w:t>
      </w:r>
    </w:p>
    <w:p w:rsidR="00F76E85" w:rsidRPr="0024266E" w:rsidRDefault="00F76E85" w:rsidP="0024266E">
      <w:pPr>
        <w:rPr>
          <w:rFonts w:ascii="Georgia" w:hAnsi="Georgia"/>
          <w:szCs w:val="20"/>
        </w:rPr>
      </w:pPr>
      <w:r>
        <w:rPr>
          <w:noProof/>
          <w:lang w:eastAsia="sv-SE"/>
        </w:rPr>
        <w:drawing>
          <wp:inline distT="0" distB="0" distL="0" distR="0" wp14:anchorId="11571CAE" wp14:editId="0F924C73">
            <wp:extent cx="8351520" cy="2051050"/>
            <wp:effectExtent l="0" t="0" r="0" b="635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51520" cy="205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6E85" w:rsidRPr="0024266E" w:rsidSect="004E2EC3">
      <w:headerReference w:type="default" r:id="rId12"/>
      <w:headerReference w:type="first" r:id="rId13"/>
      <w:type w:val="continuous"/>
      <w:pgSz w:w="16838" w:h="11906" w:orient="landscape"/>
      <w:pgMar w:top="1560" w:right="1985" w:bottom="993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B3" w:rsidRDefault="00730AB3" w:rsidP="00E47EFD">
      <w:r>
        <w:separator/>
      </w:r>
    </w:p>
  </w:endnote>
  <w:endnote w:type="continuationSeparator" w:id="0">
    <w:p w:rsidR="00730AB3" w:rsidRDefault="00730AB3" w:rsidP="00E4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B3" w:rsidRDefault="00730AB3" w:rsidP="00E47EFD">
      <w:r>
        <w:separator/>
      </w:r>
    </w:p>
  </w:footnote>
  <w:footnote w:type="continuationSeparator" w:id="0">
    <w:p w:rsidR="00730AB3" w:rsidRDefault="00730AB3" w:rsidP="00E47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EFD" w:rsidRPr="00AB5EA8" w:rsidRDefault="001B58E8" w:rsidP="001B58E8">
    <w:pPr>
      <w:pStyle w:val="Sidhuvudsidnumrering-RJH"/>
      <w:ind w:right="-907"/>
      <w:jc w:val="right"/>
      <w:rPr>
        <w:color w:val="4D4D4D"/>
      </w:rPr>
    </w:pPr>
    <w:r>
      <w:rPr>
        <w:noProof/>
        <w:lang w:eastAsia="sv-SE"/>
      </w:rPr>
      <w:drawing>
        <wp:anchor distT="0" distB="0" distL="114300" distR="114300" simplePos="0" relativeHeight="251614208" behindDoc="0" locked="0" layoutInCell="1" allowOverlap="1" wp14:anchorId="297F3349" wp14:editId="0FDF4287">
          <wp:simplePos x="0" y="0"/>
          <wp:positionH relativeFrom="page">
            <wp:posOffset>477520</wp:posOffset>
          </wp:positionH>
          <wp:positionV relativeFrom="page">
            <wp:posOffset>306070</wp:posOffset>
          </wp:positionV>
          <wp:extent cx="1752600" cy="673100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li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5EA8" w:rsidRPr="004D1A60">
      <w:rPr>
        <w:color w:val="4D4D4D"/>
      </w:rPr>
      <w:fldChar w:fldCharType="begin"/>
    </w:r>
    <w:r w:rsidR="00AB5EA8" w:rsidRPr="004D1A60">
      <w:rPr>
        <w:color w:val="4D4D4D"/>
      </w:rPr>
      <w:instrText xml:space="preserve"> PAGE  \* Arabic  \* MERGEFORMAT </w:instrText>
    </w:r>
    <w:r w:rsidR="00AB5EA8" w:rsidRPr="004D1A60">
      <w:rPr>
        <w:color w:val="4D4D4D"/>
      </w:rPr>
      <w:fldChar w:fldCharType="separate"/>
    </w:r>
    <w:r w:rsidR="000F60AB">
      <w:rPr>
        <w:noProof/>
        <w:color w:val="4D4D4D"/>
      </w:rPr>
      <w:t>3</w:t>
    </w:r>
    <w:r w:rsidR="00AB5EA8" w:rsidRPr="004D1A60">
      <w:rPr>
        <w:color w:val="4D4D4D"/>
      </w:rPr>
      <w:fldChar w:fldCharType="end"/>
    </w:r>
    <w:r w:rsidR="00AB5EA8" w:rsidRPr="004D1A60">
      <w:rPr>
        <w:color w:val="4D4D4D"/>
      </w:rPr>
      <w:t>(</w:t>
    </w:r>
    <w:fldSimple w:instr=" NUMPAGES  \* Arabic  \* MERGEFORMAT ">
      <w:r w:rsidR="000F60AB" w:rsidRPr="000F60AB">
        <w:rPr>
          <w:noProof/>
          <w:color w:val="4D4D4D"/>
        </w:rPr>
        <w:t>4</w:t>
      </w:r>
    </w:fldSimple>
    <w:r w:rsidR="00AB5EA8" w:rsidRPr="004D1A60">
      <w:rPr>
        <w:color w:val="4D4D4D"/>
      </w:rPr>
      <w:t>)</w:t>
    </w:r>
    <w:r w:rsidR="00E704D0" w:rsidRPr="00E704D0">
      <w:rPr>
        <w:noProof/>
        <w:lang w:eastAsia="sv-SE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62A" w:rsidRDefault="0073162A" w:rsidP="00BE7284">
    <w:pPr>
      <w:pStyle w:val="Sidhuvud"/>
      <w:tabs>
        <w:tab w:val="clear" w:pos="4536"/>
        <w:tab w:val="clear" w:pos="9072"/>
        <w:tab w:val="left" w:pos="2085"/>
      </w:tabs>
    </w:pPr>
    <w:r w:rsidRPr="001E1BEB">
      <w:rPr>
        <w:noProof/>
        <w:color w:val="000000" w:themeColor="text1"/>
        <w:lang w:eastAsia="sv-SE"/>
      </w:rPr>
      <w:drawing>
        <wp:anchor distT="0" distB="0" distL="114300" distR="114300" simplePos="0" relativeHeight="251659264" behindDoc="0" locked="0" layoutInCell="1" allowOverlap="1" wp14:anchorId="270E9E3A" wp14:editId="76D8DCAD">
          <wp:simplePos x="0" y="0"/>
          <wp:positionH relativeFrom="page">
            <wp:posOffset>453390</wp:posOffset>
          </wp:positionH>
          <wp:positionV relativeFrom="page">
            <wp:posOffset>306070</wp:posOffset>
          </wp:positionV>
          <wp:extent cx="1774800" cy="680400"/>
          <wp:effectExtent l="0" t="0" r="0" b="0"/>
          <wp:wrapNone/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RJH_li_RGB_5-2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8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728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02F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D4E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102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C6A9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ACB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823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7C8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BC3B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842224"/>
    <w:lvl w:ilvl="0">
      <w:start w:val="1"/>
      <w:numFmt w:val="decimal"/>
      <w:pStyle w:val="Numreradlista"/>
      <w:lvlText w:val="%1."/>
      <w:lvlJc w:val="left"/>
      <w:pPr>
        <w:ind w:left="644" w:hanging="360"/>
      </w:pPr>
    </w:lvl>
  </w:abstractNum>
  <w:abstractNum w:abstractNumId="9" w15:restartNumberingAfterBreak="0">
    <w:nsid w:val="FFFFFF89"/>
    <w:multiLevelType w:val="singleLevel"/>
    <w:tmpl w:val="017E8CF0"/>
    <w:lvl w:ilvl="0">
      <w:start w:val="1"/>
      <w:numFmt w:val="bullet"/>
      <w:pStyle w:val="Punktlista"/>
      <w:lvlText w:val=""/>
      <w:lvlJc w:val="left"/>
      <w:pPr>
        <w:ind w:left="644" w:hanging="360"/>
      </w:pPr>
      <w:rPr>
        <w:rFonts w:ascii="Wingdings" w:hAnsi="Wingdings" w:hint="default"/>
        <w:sz w:val="18"/>
      </w:rPr>
    </w:lvl>
  </w:abstractNum>
  <w:abstractNum w:abstractNumId="10" w15:restartNumberingAfterBreak="0">
    <w:nsid w:val="0439387E"/>
    <w:multiLevelType w:val="hybridMultilevel"/>
    <w:tmpl w:val="CEFC4D9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3C4259"/>
    <w:multiLevelType w:val="hybridMultilevel"/>
    <w:tmpl w:val="60368A58"/>
    <w:lvl w:ilvl="0" w:tplc="569E7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F2B38"/>
    <w:multiLevelType w:val="hybridMultilevel"/>
    <w:tmpl w:val="7DE66B36"/>
    <w:lvl w:ilvl="0" w:tplc="4DF081F8">
      <w:numFmt w:val="bullet"/>
      <w:lvlText w:val="−"/>
      <w:lvlJc w:val="left"/>
      <w:pPr>
        <w:ind w:left="1665" w:hanging="1305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143"/>
    <w:multiLevelType w:val="hybridMultilevel"/>
    <w:tmpl w:val="93D496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22707"/>
    <w:multiLevelType w:val="hybridMultilevel"/>
    <w:tmpl w:val="01A47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02020"/>
    <w:multiLevelType w:val="hybridMultilevel"/>
    <w:tmpl w:val="4AC02E2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A49C8"/>
    <w:multiLevelType w:val="hybridMultilevel"/>
    <w:tmpl w:val="6C1E27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15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D1"/>
    <w:rsid w:val="00003DD7"/>
    <w:rsid w:val="000364F5"/>
    <w:rsid w:val="0004443D"/>
    <w:rsid w:val="000559F7"/>
    <w:rsid w:val="00060C2E"/>
    <w:rsid w:val="00077AB2"/>
    <w:rsid w:val="000A38B7"/>
    <w:rsid w:val="000B7CDE"/>
    <w:rsid w:val="000C2EF5"/>
    <w:rsid w:val="000C4469"/>
    <w:rsid w:val="000F60AB"/>
    <w:rsid w:val="001121C1"/>
    <w:rsid w:val="00121764"/>
    <w:rsid w:val="00136754"/>
    <w:rsid w:val="0018483D"/>
    <w:rsid w:val="00190C5E"/>
    <w:rsid w:val="001B0D52"/>
    <w:rsid w:val="001B1282"/>
    <w:rsid w:val="001B58E8"/>
    <w:rsid w:val="001B7097"/>
    <w:rsid w:val="001B71DC"/>
    <w:rsid w:val="001E1BEB"/>
    <w:rsid w:val="00217CC4"/>
    <w:rsid w:val="0022259F"/>
    <w:rsid w:val="00225FFD"/>
    <w:rsid w:val="0024266E"/>
    <w:rsid w:val="00242BFD"/>
    <w:rsid w:val="0025598C"/>
    <w:rsid w:val="0025719F"/>
    <w:rsid w:val="00275969"/>
    <w:rsid w:val="00275CC7"/>
    <w:rsid w:val="00280384"/>
    <w:rsid w:val="00293FE9"/>
    <w:rsid w:val="002E598A"/>
    <w:rsid w:val="002E7947"/>
    <w:rsid w:val="002F00BE"/>
    <w:rsid w:val="003151F4"/>
    <w:rsid w:val="003270B9"/>
    <w:rsid w:val="0035326B"/>
    <w:rsid w:val="00375A00"/>
    <w:rsid w:val="003841CF"/>
    <w:rsid w:val="003B00D6"/>
    <w:rsid w:val="003F5483"/>
    <w:rsid w:val="003F6EEC"/>
    <w:rsid w:val="004446DE"/>
    <w:rsid w:val="00475373"/>
    <w:rsid w:val="00486302"/>
    <w:rsid w:val="004E2EC3"/>
    <w:rsid w:val="004F0685"/>
    <w:rsid w:val="004F29E8"/>
    <w:rsid w:val="004F462C"/>
    <w:rsid w:val="00531BB9"/>
    <w:rsid w:val="00537E25"/>
    <w:rsid w:val="00544271"/>
    <w:rsid w:val="005446D5"/>
    <w:rsid w:val="00544C1D"/>
    <w:rsid w:val="00560E21"/>
    <w:rsid w:val="00562738"/>
    <w:rsid w:val="005831EF"/>
    <w:rsid w:val="005859C9"/>
    <w:rsid w:val="005939B5"/>
    <w:rsid w:val="005A49D5"/>
    <w:rsid w:val="005B4D71"/>
    <w:rsid w:val="005C103C"/>
    <w:rsid w:val="0061408B"/>
    <w:rsid w:val="00636904"/>
    <w:rsid w:val="0064178B"/>
    <w:rsid w:val="006759FC"/>
    <w:rsid w:val="006869DF"/>
    <w:rsid w:val="006B4615"/>
    <w:rsid w:val="006D4CA5"/>
    <w:rsid w:val="00730AB3"/>
    <w:rsid w:val="0073162A"/>
    <w:rsid w:val="0074542B"/>
    <w:rsid w:val="00755B00"/>
    <w:rsid w:val="00771348"/>
    <w:rsid w:val="00795451"/>
    <w:rsid w:val="007E4D01"/>
    <w:rsid w:val="007F21C4"/>
    <w:rsid w:val="007F3EEE"/>
    <w:rsid w:val="007F7906"/>
    <w:rsid w:val="008212A3"/>
    <w:rsid w:val="0082473C"/>
    <w:rsid w:val="00826305"/>
    <w:rsid w:val="008350E1"/>
    <w:rsid w:val="00854E4A"/>
    <w:rsid w:val="008715B0"/>
    <w:rsid w:val="00872913"/>
    <w:rsid w:val="00893966"/>
    <w:rsid w:val="009057ED"/>
    <w:rsid w:val="009112F5"/>
    <w:rsid w:val="00934B35"/>
    <w:rsid w:val="00940225"/>
    <w:rsid w:val="0095109C"/>
    <w:rsid w:val="00952645"/>
    <w:rsid w:val="00963A91"/>
    <w:rsid w:val="00985EE2"/>
    <w:rsid w:val="009B6439"/>
    <w:rsid w:val="009C60CD"/>
    <w:rsid w:val="009D3F94"/>
    <w:rsid w:val="009D56D1"/>
    <w:rsid w:val="009F5473"/>
    <w:rsid w:val="00A02232"/>
    <w:rsid w:val="00A039E9"/>
    <w:rsid w:val="00A20DC9"/>
    <w:rsid w:val="00A31534"/>
    <w:rsid w:val="00A74E39"/>
    <w:rsid w:val="00A770F3"/>
    <w:rsid w:val="00A819AD"/>
    <w:rsid w:val="00A9556D"/>
    <w:rsid w:val="00AB302B"/>
    <w:rsid w:val="00AB467A"/>
    <w:rsid w:val="00AB5EA8"/>
    <w:rsid w:val="00AC41A4"/>
    <w:rsid w:val="00AE6EA9"/>
    <w:rsid w:val="00AF5970"/>
    <w:rsid w:val="00B27756"/>
    <w:rsid w:val="00B328D6"/>
    <w:rsid w:val="00B348C6"/>
    <w:rsid w:val="00B6296F"/>
    <w:rsid w:val="00B87B4F"/>
    <w:rsid w:val="00BC0851"/>
    <w:rsid w:val="00BE1AD0"/>
    <w:rsid w:val="00BE2068"/>
    <w:rsid w:val="00BE39E8"/>
    <w:rsid w:val="00BE7284"/>
    <w:rsid w:val="00C010BC"/>
    <w:rsid w:val="00C348DB"/>
    <w:rsid w:val="00C83701"/>
    <w:rsid w:val="00C949DA"/>
    <w:rsid w:val="00C95FF0"/>
    <w:rsid w:val="00CC55ED"/>
    <w:rsid w:val="00CD0A1E"/>
    <w:rsid w:val="00D04789"/>
    <w:rsid w:val="00D21159"/>
    <w:rsid w:val="00D22B89"/>
    <w:rsid w:val="00D46D41"/>
    <w:rsid w:val="00D57221"/>
    <w:rsid w:val="00D70829"/>
    <w:rsid w:val="00D7086E"/>
    <w:rsid w:val="00D93BBF"/>
    <w:rsid w:val="00D969C7"/>
    <w:rsid w:val="00DA107F"/>
    <w:rsid w:val="00DA47E7"/>
    <w:rsid w:val="00DC2069"/>
    <w:rsid w:val="00DE67D1"/>
    <w:rsid w:val="00E42AE0"/>
    <w:rsid w:val="00E47EFD"/>
    <w:rsid w:val="00E5537A"/>
    <w:rsid w:val="00E6548E"/>
    <w:rsid w:val="00E65DA0"/>
    <w:rsid w:val="00E704D0"/>
    <w:rsid w:val="00E97CE5"/>
    <w:rsid w:val="00EC3D78"/>
    <w:rsid w:val="00EC5E23"/>
    <w:rsid w:val="00EC61C0"/>
    <w:rsid w:val="00EF42A6"/>
    <w:rsid w:val="00F3525B"/>
    <w:rsid w:val="00F61B87"/>
    <w:rsid w:val="00F74AC7"/>
    <w:rsid w:val="00F76194"/>
    <w:rsid w:val="00F76E85"/>
    <w:rsid w:val="00F86032"/>
    <w:rsid w:val="00F863A9"/>
    <w:rsid w:val="00F86927"/>
    <w:rsid w:val="00F91949"/>
    <w:rsid w:val="00FA794C"/>
    <w:rsid w:val="00FB295F"/>
    <w:rsid w:val="00FC1130"/>
    <w:rsid w:val="00FF0269"/>
    <w:rsid w:val="00F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66701-679B-4BE6-BBE2-80EA1C1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- RJH"/>
    <w:qFormat/>
    <w:rsid w:val="003841CF"/>
    <w:pPr>
      <w:spacing w:after="0" w:line="240" w:lineRule="auto"/>
    </w:pPr>
    <w:rPr>
      <w:rFonts w:ascii="Arial Narrow" w:hAnsi="Arial Narrow"/>
      <w:sz w:val="20"/>
    </w:rPr>
  </w:style>
  <w:style w:type="paragraph" w:styleId="Rubrik1">
    <w:name w:val="heading 1"/>
    <w:aliases w:val="Rubrik 1 - RJH"/>
    <w:next w:val="Normal"/>
    <w:link w:val="Rubrik1Char"/>
    <w:uiPriority w:val="9"/>
    <w:qFormat/>
    <w:rsid w:val="003841CF"/>
    <w:pPr>
      <w:keepNext/>
      <w:keepLines/>
      <w:spacing w:before="480" w:after="160" w:line="240" w:lineRule="auto"/>
      <w:outlineLvl w:val="0"/>
    </w:pPr>
    <w:rPr>
      <w:rFonts w:ascii="Arial Narrow" w:eastAsiaTheme="majorEastAsia" w:hAnsi="Arial Narrow" w:cstheme="majorBidi"/>
      <w:sz w:val="44"/>
      <w:szCs w:val="32"/>
    </w:rPr>
  </w:style>
  <w:style w:type="paragraph" w:styleId="Rubrik2">
    <w:name w:val="heading 2"/>
    <w:aliases w:val="Rubrik 2 - RJH"/>
    <w:basedOn w:val="Normal"/>
    <w:next w:val="Normal"/>
    <w:link w:val="Rubrik2Char"/>
    <w:uiPriority w:val="9"/>
    <w:unhideWhenUsed/>
    <w:qFormat/>
    <w:rsid w:val="003841CF"/>
    <w:pPr>
      <w:keepNext/>
      <w:keepLines/>
      <w:spacing w:before="440" w:after="40"/>
      <w:outlineLvl w:val="1"/>
    </w:pPr>
    <w:rPr>
      <w:rFonts w:eastAsiaTheme="majorEastAsia" w:cstheme="majorBidi"/>
      <w:sz w:val="32"/>
      <w:szCs w:val="26"/>
    </w:rPr>
  </w:style>
  <w:style w:type="paragraph" w:styleId="Rubrik3">
    <w:name w:val="heading 3"/>
    <w:aliases w:val="Rubrik 3 - RJH"/>
    <w:next w:val="Normal"/>
    <w:link w:val="Rubrik3Char"/>
    <w:uiPriority w:val="9"/>
    <w:unhideWhenUsed/>
    <w:qFormat/>
    <w:rsid w:val="003841CF"/>
    <w:pPr>
      <w:keepNext/>
      <w:keepLines/>
      <w:spacing w:before="360" w:after="40" w:line="240" w:lineRule="auto"/>
      <w:outlineLvl w:val="2"/>
    </w:pPr>
    <w:rPr>
      <w:rFonts w:ascii="Arial Narrow" w:eastAsiaTheme="majorEastAsia" w:hAnsi="Arial Narrow" w:cstheme="majorBidi"/>
      <w:sz w:val="28"/>
      <w:szCs w:val="24"/>
    </w:rPr>
  </w:style>
  <w:style w:type="paragraph" w:styleId="Rubrik4">
    <w:name w:val="heading 4"/>
    <w:aliases w:val="Rubrik 4 - RJH"/>
    <w:next w:val="Normal"/>
    <w:link w:val="Rubrik4Char"/>
    <w:uiPriority w:val="9"/>
    <w:unhideWhenUsed/>
    <w:qFormat/>
    <w:rsid w:val="003841CF"/>
    <w:pPr>
      <w:keepNext/>
      <w:keepLines/>
      <w:spacing w:before="360" w:after="40" w:line="240" w:lineRule="auto"/>
      <w:outlineLvl w:val="3"/>
    </w:pPr>
    <w:rPr>
      <w:rFonts w:ascii="Arial Narrow" w:eastAsiaTheme="majorEastAsia" w:hAnsi="Arial Narrow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841CF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Rubrik 1 - RJH Char"/>
    <w:basedOn w:val="Standardstycketeckensnitt"/>
    <w:link w:val="Rubrik1"/>
    <w:uiPriority w:val="9"/>
    <w:rsid w:val="003841CF"/>
    <w:rPr>
      <w:rFonts w:ascii="Arial Narrow" w:eastAsiaTheme="majorEastAsia" w:hAnsi="Arial Narrow" w:cstheme="majorBidi"/>
      <w:sz w:val="44"/>
      <w:szCs w:val="32"/>
    </w:rPr>
  </w:style>
  <w:style w:type="paragraph" w:customStyle="1" w:styleId="Brdtext-RJH">
    <w:name w:val="Brödtext - RJH"/>
    <w:qFormat/>
    <w:rsid w:val="0025598C"/>
    <w:pPr>
      <w:spacing w:after="0" w:line="288" w:lineRule="auto"/>
    </w:pPr>
    <w:rPr>
      <w:rFonts w:ascii="Georgia" w:hAnsi="Georgia"/>
      <w:sz w:val="20"/>
      <w:szCs w:val="20"/>
      <w:lang w:val="la-Latn"/>
    </w:rPr>
  </w:style>
  <w:style w:type="paragraph" w:styleId="Sidhuvud">
    <w:name w:val="header"/>
    <w:basedOn w:val="Normal"/>
    <w:link w:val="SidhuvudChar"/>
    <w:uiPriority w:val="99"/>
    <w:unhideWhenUsed/>
    <w:rsid w:val="00E65DA0"/>
    <w:pPr>
      <w:tabs>
        <w:tab w:val="center" w:pos="4536"/>
        <w:tab w:val="right" w:pos="9072"/>
      </w:tabs>
      <w:spacing w:line="180" w:lineRule="exact"/>
    </w:pPr>
    <w:rPr>
      <w:rFonts w:ascii="Arial" w:eastAsia="Times New Roman" w:hAnsi="Arial" w:cs="Times New Roman"/>
      <w:caps/>
      <w:sz w:val="12"/>
      <w:szCs w:val="13"/>
    </w:rPr>
  </w:style>
  <w:style w:type="character" w:customStyle="1" w:styleId="SidhuvudChar">
    <w:name w:val="Sidhuvud Char"/>
    <w:basedOn w:val="Standardstycketeckensnitt"/>
    <w:link w:val="Sidhuvud"/>
    <w:uiPriority w:val="99"/>
    <w:rsid w:val="007E4D01"/>
    <w:rPr>
      <w:rFonts w:ascii="Arial" w:eastAsia="Times New Roman" w:hAnsi="Arial" w:cs="Times New Roman"/>
      <w:caps/>
      <w:sz w:val="12"/>
      <w:szCs w:val="13"/>
    </w:rPr>
  </w:style>
  <w:style w:type="paragraph" w:styleId="Sidfot">
    <w:name w:val="footer"/>
    <w:basedOn w:val="Normal"/>
    <w:link w:val="SidfotChar"/>
    <w:uiPriority w:val="99"/>
    <w:unhideWhenUsed/>
    <w:rsid w:val="00EC5E23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SidfotChar">
    <w:name w:val="Sidfot Char"/>
    <w:basedOn w:val="Standardstycketeckensnitt"/>
    <w:link w:val="Sidfot"/>
    <w:uiPriority w:val="99"/>
    <w:rsid w:val="00EC5E23"/>
    <w:rPr>
      <w:rFonts w:ascii="Arial" w:hAnsi="Arial"/>
      <w:sz w:val="2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42AE0"/>
    <w:pPr>
      <w:outlineLvl w:val="9"/>
    </w:pPr>
    <w:rPr>
      <w:rFonts w:asciiTheme="majorHAnsi" w:hAnsiTheme="majorHAnsi"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560E21"/>
    <w:pPr>
      <w:spacing w:after="200" w:line="288" w:lineRule="auto"/>
      <w:ind w:left="170"/>
    </w:pPr>
  </w:style>
  <w:style w:type="paragraph" w:customStyle="1" w:styleId="Sidhuvudsidnumrering-RJH">
    <w:name w:val="Sidhuvud sidnumrering - RJH"/>
    <w:rsid w:val="00AB5EA8"/>
    <w:pPr>
      <w:tabs>
        <w:tab w:val="center" w:pos="4536"/>
        <w:tab w:val="right" w:pos="9072"/>
      </w:tabs>
      <w:spacing w:after="0" w:line="180" w:lineRule="exact"/>
    </w:pPr>
    <w:rPr>
      <w:rFonts w:ascii="Arial" w:eastAsia="Times New Roman" w:hAnsi="Arial" w:cs="Times New Roman"/>
      <w:caps/>
      <w:sz w:val="12"/>
      <w:szCs w:val="13"/>
    </w:rPr>
  </w:style>
  <w:style w:type="paragraph" w:styleId="Innehll1">
    <w:name w:val="toc 1"/>
    <w:basedOn w:val="Normal"/>
    <w:next w:val="Normal"/>
    <w:autoRedefine/>
    <w:uiPriority w:val="39"/>
    <w:unhideWhenUsed/>
    <w:rsid w:val="00560E21"/>
    <w:pPr>
      <w:tabs>
        <w:tab w:val="right" w:leader="dot" w:pos="8154"/>
      </w:tabs>
      <w:spacing w:before="160" w:line="288" w:lineRule="auto"/>
    </w:pPr>
    <w:rPr>
      <w:caps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560E21"/>
    <w:pPr>
      <w:spacing w:line="288" w:lineRule="auto"/>
    </w:pPr>
  </w:style>
  <w:style w:type="character" w:customStyle="1" w:styleId="Rubrik2Char">
    <w:name w:val="Rubrik 2 Char"/>
    <w:aliases w:val="Rubrik 2 - RJH Char"/>
    <w:basedOn w:val="Standardstycketeckensnitt"/>
    <w:link w:val="Rubrik2"/>
    <w:uiPriority w:val="9"/>
    <w:rsid w:val="003841CF"/>
    <w:rPr>
      <w:rFonts w:ascii="Arial Narrow" w:eastAsiaTheme="majorEastAsia" w:hAnsi="Arial Narrow" w:cstheme="majorBidi"/>
      <w:sz w:val="32"/>
      <w:szCs w:val="26"/>
    </w:rPr>
  </w:style>
  <w:style w:type="character" w:customStyle="1" w:styleId="Rubrik3Char">
    <w:name w:val="Rubrik 3 Char"/>
    <w:aliases w:val="Rubrik 3 - RJH Char"/>
    <w:basedOn w:val="Standardstycketeckensnitt"/>
    <w:link w:val="Rubrik3"/>
    <w:uiPriority w:val="9"/>
    <w:rsid w:val="003841CF"/>
    <w:rPr>
      <w:rFonts w:ascii="Arial Narrow" w:eastAsiaTheme="majorEastAsia" w:hAnsi="Arial Narrow" w:cstheme="majorBidi"/>
      <w:sz w:val="28"/>
      <w:szCs w:val="24"/>
    </w:rPr>
  </w:style>
  <w:style w:type="character" w:customStyle="1" w:styleId="Rubrik4Char">
    <w:name w:val="Rubrik 4 Char"/>
    <w:aliases w:val="Rubrik 4 - RJH Char"/>
    <w:basedOn w:val="Standardstycketeckensnitt"/>
    <w:link w:val="Rubrik4"/>
    <w:uiPriority w:val="9"/>
    <w:rsid w:val="003841CF"/>
    <w:rPr>
      <w:rFonts w:ascii="Arial Narrow" w:eastAsiaTheme="majorEastAsia" w:hAnsi="Arial Narrow" w:cstheme="majorBidi"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90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906"/>
    <w:rPr>
      <w:rFonts w:ascii="Segoe UI" w:hAnsi="Segoe UI" w:cs="Segoe UI"/>
      <w:sz w:val="18"/>
      <w:szCs w:val="18"/>
    </w:rPr>
  </w:style>
  <w:style w:type="paragraph" w:customStyle="1" w:styleId="Ingress-RJH">
    <w:name w:val="Ingress-RJH"/>
    <w:qFormat/>
    <w:rsid w:val="003841CF"/>
    <w:pPr>
      <w:spacing w:after="700" w:line="312" w:lineRule="auto"/>
    </w:pPr>
    <w:rPr>
      <w:rFonts w:ascii="Arial Narrow" w:hAnsi="Arial Narrow"/>
      <w:noProof/>
      <w:sz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841CF"/>
    <w:rPr>
      <w:rFonts w:asciiTheme="majorHAnsi" w:eastAsiaTheme="majorEastAsia" w:hAnsiTheme="majorHAnsi" w:cstheme="majorBidi"/>
      <w:sz w:val="20"/>
    </w:rPr>
  </w:style>
  <w:style w:type="paragraph" w:styleId="Punktlista">
    <w:name w:val="List Bullet"/>
    <w:aliases w:val="Punktlista - RJH"/>
    <w:basedOn w:val="Normal"/>
    <w:uiPriority w:val="99"/>
    <w:unhideWhenUsed/>
    <w:rsid w:val="006869DF"/>
    <w:pPr>
      <w:numPr>
        <w:numId w:val="17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paragraph" w:styleId="Numreradlista">
    <w:name w:val="List Number"/>
    <w:aliases w:val="Numrerad lista - RJH"/>
    <w:basedOn w:val="Normal"/>
    <w:uiPriority w:val="99"/>
    <w:unhideWhenUsed/>
    <w:rsid w:val="006869DF"/>
    <w:pPr>
      <w:numPr>
        <w:numId w:val="12"/>
      </w:numPr>
      <w:spacing w:before="280" w:after="280" w:line="288" w:lineRule="auto"/>
      <w:ind w:left="709" w:hanging="425"/>
      <w:contextualSpacing/>
    </w:pPr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25719F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-tema">
  <a:themeElements>
    <a:clrScheme name="Region JH-0416">
      <a:dk1>
        <a:srgbClr val="000000"/>
      </a:dk1>
      <a:lt1>
        <a:srgbClr val="FFFFFF"/>
      </a:lt1>
      <a:dk2>
        <a:srgbClr val="A59C94"/>
      </a:dk2>
      <a:lt2>
        <a:srgbClr val="FFFFFF"/>
      </a:lt2>
      <a:accent1>
        <a:srgbClr val="97D700"/>
      </a:accent1>
      <a:accent2>
        <a:srgbClr val="E6F0F9"/>
      </a:accent2>
      <a:accent3>
        <a:srgbClr val="1C1C1C"/>
      </a:accent3>
      <a:accent4>
        <a:srgbClr val="BFB8AF"/>
      </a:accent4>
      <a:accent5>
        <a:srgbClr val="4E801F"/>
      </a:accent5>
      <a:accent6>
        <a:srgbClr val="96C0E6"/>
      </a:accent6>
      <a:hlink>
        <a:srgbClr val="000000"/>
      </a:hlink>
      <a:folHlink>
        <a:srgbClr val="7F746B"/>
      </a:folHlink>
    </a:clrScheme>
    <a:fontScheme name="RJH - Rubrik Arial Narrow -  Bröd Arial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A1166A3-932D-4003-A25F-96D1D7CB8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man_user</dc:creator>
  <cp:keywords/>
  <dc:description/>
  <cp:lastModifiedBy>Anton Säwström</cp:lastModifiedBy>
  <cp:revision>2</cp:revision>
  <cp:lastPrinted>2015-10-27T14:22:00Z</cp:lastPrinted>
  <dcterms:created xsi:type="dcterms:W3CDTF">2016-10-20T09:12:00Z</dcterms:created>
  <dcterms:modified xsi:type="dcterms:W3CDTF">2016-10-20T09:12:00Z</dcterms:modified>
</cp:coreProperties>
</file>